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588"/>
        <w:ind w:left="0" w:right="0"/>
      </w:pPr>
    </w:p>
    <w:p>
      <w:pPr>
        <w:autoSpaceDN w:val="0"/>
        <w:autoSpaceDE w:val="0"/>
        <w:widowControl/>
        <w:spacing w:line="245" w:lineRule="auto" w:before="0" w:after="0"/>
        <w:ind w:left="720" w:right="1152" w:firstLine="0"/>
        <w:jc w:val="center"/>
      </w:pPr>
      <w:r>
        <w:rPr>
          <w:rFonts w:ascii="Vazir" w:hAnsi="Vazir" w:eastAsia="Vazir"/>
          <w:b/>
          <w:i w:val="0"/>
          <w:color w:val="000000"/>
          <w:sz w:val="48"/>
        </w:rPr>
        <w:t>گزارش مدیریتی تحلیل تطابق رزرو و عمل</w:t>
      </w:r>
      <w:r>
        <w:rPr>
          <w:rFonts w:ascii="Vazir" w:hAnsi="Vazir" w:eastAsia="Vazir"/>
          <w:b/>
          <w:i w:val="0"/>
          <w:color w:val="000000"/>
          <w:sz w:val="48"/>
        </w:rPr>
        <w:t>(اورولوژی و چشم)</w:t>
      </w:r>
    </w:p>
    <w:p>
      <w:pPr>
        <w:autoSpaceDN w:val="0"/>
        <w:autoSpaceDE w:val="0"/>
        <w:widowControl/>
        <w:spacing w:line="240" w:lineRule="auto" w:before="496" w:after="0"/>
        <w:ind w:left="0" w:right="648" w:firstLine="0"/>
        <w:jc w:val="right"/>
      </w:pPr>
      <w:r>
        <w:rPr>
          <w:rFonts w:ascii="Vazir" w:hAnsi="Vazir" w:eastAsia="Vazir"/>
          <w:b/>
          <w:i w:val="0"/>
          <w:color w:val="000000"/>
          <w:sz w:val="40"/>
        </w:rPr>
        <w:t>۱۴۰۴ بازه: مرداد تا مهر</w:t>
      </w:r>
    </w:p>
    <w:p>
      <w:pPr>
        <w:autoSpaceDN w:val="0"/>
        <w:autoSpaceDE w:val="0"/>
        <w:widowControl/>
        <w:spacing w:line="240" w:lineRule="auto" w:before="736" w:after="0"/>
        <w:ind w:left="0" w:right="646" w:firstLine="0"/>
        <w:jc w:val="right"/>
      </w:pPr>
      <w:r>
        <w:rPr>
          <w:rFonts w:ascii="Vazir" w:hAnsi="Vazir" w:eastAsia="Vazir"/>
          <w:b/>
          <w:i w:val="0"/>
          <w:color w:val="000000"/>
          <w:sz w:val="36"/>
        </w:rPr>
        <w:t>. مقدمه و روششناسی گزارش۱</w:t>
      </w:r>
    </w:p>
    <w:p>
      <w:pPr>
        <w:autoSpaceDN w:val="0"/>
        <w:autoSpaceDE w:val="0"/>
        <w:widowControl/>
        <w:spacing w:line="245" w:lineRule="auto" w:before="372" w:after="0"/>
        <w:ind w:left="144" w:right="646" w:firstLine="0"/>
        <w:jc w:val="right"/>
      </w:pPr>
      <w:r>
        <w:rPr>
          <w:rFonts w:ascii="Vazir" w:hAnsi="Vazir" w:eastAsia="Vazir"/>
          <w:b/>
          <w:i w:val="0"/>
          <w:color w:val="000000"/>
          <w:sz w:val="24"/>
        </w:rPr>
        <w:t>چشم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و </w:t>
      </w:r>
      <w:r>
        <w:rPr>
          <w:rFonts w:ascii="Vazir" w:hAnsi="Vazir" w:eastAsia="Vazir"/>
          <w:b/>
          <w:i w:val="0"/>
          <w:color w:val="000000"/>
          <w:sz w:val="24"/>
        </w:rPr>
        <w:t>اورولوژی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این سند، تحلیل تفصیلی عملکرد ثبت رزروهای جراحی در دو بخش تخصصی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پوشش میدهد. هدف اصلی این ارزیابی،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را برای بازه زمانی سه ماهه </w:t>
      </w:r>
      <w:r>
        <w:rPr>
          <w:rFonts w:ascii="Vazir" w:hAnsi="Vazir" w:eastAsia="Vazir"/>
          <w:b/>
          <w:i w:val="0"/>
          <w:color w:val="000000"/>
          <w:sz w:val="24"/>
        </w:rPr>
        <w:t>۱۴۰۴ مرداد، شهریور و مهر</w:t>
      </w:r>
      <w:r>
        <w:rPr>
          <w:rFonts w:ascii="Vazir" w:hAnsi="Vazir" w:eastAsia="Vazir"/>
          <w:b w:val="0"/>
          <w:i w:val="0"/>
          <w:color w:val="000000"/>
          <w:sz w:val="24"/>
        </w:rPr>
        <w:t>سنجش میزان انطباق (تطابق) بین تاریخ و نوع عمل رزرو شده در سیستم برنامهریزی اولیه و</w:t>
      </w:r>
      <w:r>
        <w:rPr>
          <w:rFonts w:ascii="Vazir" w:hAnsi="Vazir" w:eastAsia="Vazir"/>
          <w:b w:val="0"/>
          <w:i w:val="0"/>
          <w:color w:val="000000"/>
          <w:sz w:val="24"/>
        </w:rPr>
        <w:t>) است.HIS( تاریخ ثبت نهایی عمل انجام شده در سیستم اطالعات بیمارستانی</w:t>
      </w:r>
    </w:p>
    <w:p>
      <w:pPr>
        <w:autoSpaceDN w:val="0"/>
        <w:autoSpaceDE w:val="0"/>
        <w:widowControl/>
        <w:spacing w:line="240" w:lineRule="auto" w:before="436" w:after="336"/>
        <w:ind w:left="0" w:right="646" w:firstLine="0"/>
        <w:jc w:val="right"/>
      </w:pPr>
      <w:r>
        <w:rPr>
          <w:rFonts w:ascii="Vazir" w:hAnsi="Vazir" w:eastAsia="Vazir"/>
          <w:b/>
          <w:i w:val="0"/>
          <w:color w:val="000000"/>
          <w:sz w:val="32"/>
        </w:rPr>
        <w:t>تعاریف کلیدی وضعیتها: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600.0" w:type="dxa"/>
      </w:tblPr>
      <w:tblGrid>
        <w:gridCol w:w="3169"/>
        <w:gridCol w:w="3169"/>
        <w:gridCol w:w="3169"/>
      </w:tblGrid>
      <w:tr>
        <w:trPr>
          <w:trHeight w:hRule="exact" w:val="480"/>
        </w:trPr>
        <w:tc>
          <w:tcPr>
            <w:tcW w:type="dxa" w:w="55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auto" w:before="60" w:after="0"/>
              <w:ind w:left="610" w:right="0" w:firstLine="0"/>
              <w:jc w:val="left"/>
            </w:pP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کامال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ً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منطبقHIS  رزرو انجام شده با عمل ثبت شده در</w:t>
            </w:r>
          </w:p>
        </w:tc>
        <w:tc>
          <w:tcPr>
            <w:tcW w:type="dxa" w:w="29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100" w:after="0"/>
              <w:ind w:left="20" w:right="0" w:firstLine="0"/>
              <w:jc w:val="left"/>
            </w:pPr>
            <w:r>
              <w:rPr>
                <w:rFonts w:ascii="Vazir" w:hAnsi="Vazir" w:eastAsia="Vazir"/>
                <w:b/>
                <w:i w:val="0"/>
                <w:color w:val="000000"/>
                <w:sz w:val="24"/>
              </w:rPr>
              <w:t>وضعیت سفید (تطابق کامل):</w:t>
            </w:r>
          </w:p>
        </w:tc>
        <w:tc>
          <w:tcPr>
            <w:tcW w:type="dxa" w:w="3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100" w:after="0"/>
              <w:ind w:left="0" w:right="0" w:firstLine="0"/>
              <w:jc w:val="right"/>
            </w:pP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•</w:t>
            </w:r>
          </w:p>
        </w:tc>
      </w:tr>
    </w:tbl>
    <w:p>
      <w:pPr>
        <w:autoSpaceDN w:val="0"/>
        <w:autoSpaceDE w:val="0"/>
        <w:widowControl/>
        <w:spacing w:line="240" w:lineRule="auto" w:before="4" w:after="0"/>
        <w:ind w:left="0" w:right="646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>است (تاریخ، پزشک، نوع عمل).</w:t>
      </w:r>
    </w:p>
    <w:p>
      <w:pPr>
        <w:autoSpaceDN w:val="0"/>
        <w:tabs>
          <w:tab w:pos="2388" w:val="left"/>
          <w:tab w:pos="9340" w:val="left"/>
        </w:tabs>
        <w:autoSpaceDE w:val="0"/>
        <w:widowControl/>
        <w:spacing w:line="245" w:lineRule="auto" w:before="8" w:after="4"/>
        <w:ind w:left="1036" w:right="0" w:firstLine="0"/>
        <w:jc w:val="left"/>
      </w:pPr>
      <w:r>
        <w:rPr>
          <w:rFonts w:ascii="Vazir" w:hAnsi="Vazir" w:eastAsia="Vazir"/>
          <w:b/>
          <w:i w:val="0"/>
          <w:color w:val="000000"/>
          <w:sz w:val="24"/>
        </w:rPr>
        <w:t>وضعیت نارنجی (جابجایی تاریخ):</w:t>
      </w:r>
      <w:r>
        <w:rPr>
          <w:rFonts w:ascii="Vazir" w:hAnsi="Vazir" w:eastAsia="Vazir"/>
          <w:b w:val="0"/>
          <w:i w:val="0"/>
          <w:color w:val="000000"/>
          <w:sz w:val="24"/>
        </w:rPr>
        <w:t>HIS  تاریخ عمل رزرو شده با تاریخ عمل ثبت شده در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•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>متفاوت است، اما جزئیات دیگر (پزشک، عمل) یکسان باقی مانده است.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20.0" w:type="dxa"/>
      </w:tblPr>
      <w:tblGrid>
        <w:gridCol w:w="3169"/>
        <w:gridCol w:w="3169"/>
        <w:gridCol w:w="3169"/>
      </w:tblGrid>
      <w:tr>
        <w:trPr>
          <w:trHeight w:hRule="exact" w:val="384"/>
        </w:trPr>
        <w:tc>
          <w:tcPr>
            <w:tcW w:type="dxa" w:w="61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" w:after="0"/>
              <w:ind w:left="538" w:right="0" w:firstLine="0"/>
              <w:jc w:val="left"/>
            </w:pP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تفاوتهای اساسی در نوع عمل، پزشک یا بخش انجام دهنده</w:t>
            </w:r>
          </w:p>
        </w:tc>
        <w:tc>
          <w:tcPr>
            <w:tcW w:type="dxa" w:w="24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" w:after="0"/>
              <w:ind w:left="2" w:right="0" w:firstLine="0"/>
              <w:jc w:val="left"/>
            </w:pPr>
            <w:r>
              <w:rPr>
                <w:rFonts w:ascii="Vazir" w:hAnsi="Vazir" w:eastAsia="Vazir"/>
                <w:b/>
                <w:i w:val="0"/>
                <w:color w:val="000000"/>
                <w:sz w:val="24"/>
              </w:rPr>
              <w:t>وضعیت قرمز (مغایرت):</w:t>
            </w:r>
          </w:p>
        </w:tc>
        <w:tc>
          <w:tcPr>
            <w:tcW w:type="dxa" w:w="3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" w:after="0"/>
              <w:ind w:left="0" w:right="0" w:firstLine="0"/>
              <w:jc w:val="right"/>
            </w:pP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•</w:t>
            </w:r>
          </w:p>
        </w:tc>
      </w:tr>
    </w:tbl>
    <w:p>
      <w:pPr>
        <w:autoSpaceDN w:val="0"/>
        <w:autoSpaceDE w:val="0"/>
        <w:widowControl/>
        <w:spacing w:line="240" w:lineRule="auto" w:before="4" w:after="4"/>
        <w:ind w:left="0" w:right="646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>مشاهده شده است.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20.0" w:type="dxa"/>
      </w:tblPr>
      <w:tblGrid>
        <w:gridCol w:w="3169"/>
        <w:gridCol w:w="3169"/>
        <w:gridCol w:w="3169"/>
      </w:tblGrid>
      <w:tr>
        <w:trPr>
          <w:trHeight w:hRule="exact" w:val="384"/>
        </w:trPr>
        <w:tc>
          <w:tcPr>
            <w:tcW w:type="dxa" w:w="6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" w:after="0"/>
              <w:ind w:left="428" w:right="0" w:firstLine="0"/>
              <w:jc w:val="left"/>
            </w:pP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مواردی که علیرغم انجام عمل در اتاق عمل، هیچ سابقه رزرو منطبق با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" w:after="0"/>
              <w:ind w:left="20" w:right="0" w:firstLine="0"/>
              <w:jc w:val="left"/>
            </w:pPr>
            <w:r>
              <w:rPr>
                <w:rFonts w:ascii="Vazir" w:hAnsi="Vazir" w:eastAsia="Vazir"/>
                <w:b/>
                <w:i w:val="0"/>
                <w:color w:val="000000"/>
                <w:sz w:val="24"/>
              </w:rPr>
              <w:t>بدون رزرو واقعی:</w:t>
            </w:r>
          </w:p>
        </w:tc>
        <w:tc>
          <w:tcPr>
            <w:tcW w:type="dxa" w:w="3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" w:after="0"/>
              <w:ind w:left="0" w:right="0" w:firstLine="0"/>
              <w:jc w:val="right"/>
            </w:pP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•</w:t>
            </w:r>
          </w:p>
        </w:tc>
      </w:tr>
    </w:tbl>
    <w:p>
      <w:pPr>
        <w:autoSpaceDN w:val="0"/>
        <w:autoSpaceDE w:val="0"/>
        <w:widowControl/>
        <w:spacing w:line="240" w:lineRule="auto" w:before="4" w:after="0"/>
        <w:ind w:left="0" w:right="646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>پارامترهای کلیدی در سیستم رزرو اولیه یافت نشده است.</w:t>
      </w:r>
    </w:p>
    <w:p>
      <w:pPr>
        <w:autoSpaceDN w:val="0"/>
        <w:autoSpaceDE w:val="0"/>
        <w:widowControl/>
        <w:spacing w:line="240" w:lineRule="auto" w:before="436" w:after="400"/>
        <w:ind w:left="0" w:right="646" w:firstLine="0"/>
        <w:jc w:val="right"/>
      </w:pPr>
      <w:r>
        <w:rPr>
          <w:rFonts w:ascii="Vazir" w:hAnsi="Vazir" w:eastAsia="Vazir"/>
          <w:b/>
          <w:i w:val="0"/>
          <w:color w:val="000000"/>
          <w:sz w:val="32"/>
        </w:rPr>
        <w:t>فرمول محاسبه تطابق:</w:t>
      </w:r>
    </w:p>
    <w:p>
      <w:pPr>
        <w:sectPr>
          <w:pgSz w:w="11906" w:h="16838"/>
          <w:pgMar w:top="806" w:right="960" w:bottom="1424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40" w:lineRule="auto" w:before="0" w:after="0"/>
        <w:ind w:left="0" w:right="58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9"/>
        </w:rPr>
        <w:t>درصد تطابق کامل</w:t>
      </w:r>
      <w:r>
        <w:rPr>
          <w:rFonts w:ascii="KaTeX_Main" w:hAnsi="KaTeX_Main" w:eastAsia="KaTeX_Main"/>
          <w:b w:val="0"/>
          <w:i w:val="0"/>
          <w:color w:val="000000"/>
          <w:sz w:val="29"/>
        </w:rPr>
        <w:t>=</w:t>
      </w:r>
    </w:p>
    <w:p>
      <w:pPr>
        <w:sectPr>
          <w:type w:val="continuous"/>
          <w:pgSz w:w="11906" w:h="16838"/>
          <w:pgMar w:top="806" w:right="960" w:bottom="1424" w:left="1440" w:header="720" w:footer="720" w:gutter="0"/>
          <w:cols w:num="2" w:equalWidth="0">
            <w:col w:w="3412" w:space="0"/>
            <w:col w:w="6093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9506"/>
      </w:tblGrid>
      <w:tr>
        <w:trPr>
          <w:trHeight w:hRule="exact" w:val="828"/>
        </w:trPr>
        <w:tc>
          <w:tcPr>
            <w:tcW w:type="dxa" w:w="52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49" w:lineRule="auto" w:before="0" w:after="0"/>
              <w:ind w:left="30" w:right="0" w:firstLine="0"/>
              <w:jc w:val="left"/>
            </w:pPr>
            <w:r>
              <w:rPr>
                <w:rFonts w:ascii="KaTeX_Main" w:hAnsi="KaTeX_Main" w:eastAsia="KaTeX_Main"/>
                <w:b w:val="0"/>
                <w:i w:val="0"/>
                <w:color w:val="000000"/>
                <w:sz w:val="29"/>
              </w:rPr>
              <w:t xml:space="preserve">× 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9"/>
              </w:rPr>
              <w:t>تعداد کل موارد ثبت شده در</w:t>
            </w:r>
            <w:r>
              <w:rPr>
                <w:rFonts w:ascii="KaTeX_Main" w:hAnsi="KaTeX_Main" w:eastAsia="KaTeX_Main"/>
                <w:b w:val="0"/>
                <w:i w:val="0"/>
                <w:color w:val="000000"/>
                <w:sz w:val="29"/>
              </w:rPr>
              <w:t>HIS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9"/>
              </w:rPr>
              <w:t>تعداد موارد سفید</w:t>
            </w:r>
            <w:r>
              <w:rPr>
                <w:rFonts w:ascii="KaTeX_Main" w:hAnsi="KaTeX_Main" w:eastAsia="KaTeX_Main"/>
                <w:b w:val="0"/>
                <w:i w:val="0"/>
                <w:color w:val="000000"/>
                <w:sz w:val="29"/>
              </w:rPr>
              <w:t>100</w:t>
            </w:r>
          </w:p>
        </w:tc>
      </w:tr>
    </w:tbl>
    <w:p>
      <w:pPr>
        <w:autoSpaceDN w:val="0"/>
        <w:autoSpaceDE w:val="0"/>
        <w:widowControl/>
        <w:spacing w:line="14" w:lineRule="exact" w:before="0" w:after="84"/>
        <w:ind w:left="0" w:right="0"/>
      </w:pPr>
    </w:p>
    <w:p>
      <w:pPr>
        <w:sectPr>
          <w:type w:val="nextColumn"/>
          <w:pgSz w:w="11906" w:h="16838"/>
          <w:pgMar w:top="806" w:right="960" w:bottom="1424" w:left="1440" w:header="720" w:footer="720" w:gutter="0"/>
          <w:cols w:num="2" w:equalWidth="0">
            <w:col w:w="3412" w:space="0"/>
            <w:col w:w="6093" w:space="0"/>
          </w:cols>
          <w:docGrid w:linePitch="360"/>
        </w:sectPr>
      </w:pPr>
    </w:p>
    <w:p>
      <w:pPr>
        <w:sectPr>
          <w:type w:val="continuous"/>
          <w:pgSz w:w="11906" w:h="16838"/>
          <w:pgMar w:top="806" w:right="960" w:bottom="1424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p>
      <w:pPr>
        <w:autoSpaceDN w:val="0"/>
        <w:autoSpaceDE w:val="0"/>
        <w:widowControl/>
        <w:spacing w:line="240" w:lineRule="auto" w:before="0" w:after="0"/>
        <w:ind w:left="0" w:right="166" w:firstLine="0"/>
        <w:jc w:val="right"/>
      </w:pPr>
      <w:r>
        <w:rPr>
          <w:rFonts w:ascii="Vazir" w:hAnsi="Vazir" w:eastAsia="Vazir"/>
          <w:b/>
          <w:i w:val="0"/>
          <w:color w:val="000000"/>
          <w:sz w:val="36"/>
        </w:rPr>
        <w:t>. خالصه کلی سهماهه۲</w:t>
      </w:r>
    </w:p>
    <w:p>
      <w:pPr>
        <w:autoSpaceDN w:val="0"/>
        <w:autoSpaceDE w:val="0"/>
        <w:widowControl/>
        <w:spacing w:line="240" w:lineRule="auto" w:before="372" w:after="0"/>
        <w:ind w:left="0" w:right="0" w:firstLine="0"/>
        <w:jc w:val="center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حاکی از یک روند صعودی در کیفیت برنامهریزی و۱۴۰۴ دادههای تجمیعی سهماهه مرداد تا مهر</w:t>
      </w:r>
    </w:p>
    <w:p>
      <w:pPr>
        <w:autoSpaceDN w:val="0"/>
        <w:autoSpaceDE w:val="0"/>
        <w:widowControl/>
        <w:spacing w:line="240" w:lineRule="auto" w:before="10" w:after="0"/>
        <w:ind w:left="0" w:right="166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>کاهش خطاهای سیستمی است.</w:t>
      </w:r>
    </w:p>
    <w:p>
      <w:pPr>
        <w:autoSpaceDN w:val="0"/>
        <w:tabs>
          <w:tab w:pos="1744" w:val="left"/>
          <w:tab w:pos="3252" w:val="left"/>
          <w:tab w:pos="4982" w:val="left"/>
          <w:tab w:pos="6552" w:val="left"/>
        </w:tabs>
        <w:autoSpaceDE w:val="0"/>
        <w:widowControl/>
        <w:spacing w:line="240" w:lineRule="auto" w:before="294" w:after="0"/>
        <w:ind w:left="340" w:right="0" w:firstLine="0"/>
        <w:jc w:val="left"/>
      </w:pPr>
      <w:r>
        <w:rPr>
          <w:rFonts w:ascii="Vazir" w:hAnsi="Vazir" w:eastAsia="Vazir"/>
          <w:b/>
          <w:i w:val="0"/>
          <w:color w:val="000000"/>
          <w:sz w:val="24"/>
        </w:rPr>
        <w:t>درصد بدون</w:t>
      </w:r>
      <w:r>
        <w:rPr>
          <w:rFonts w:ascii="Vazir" w:hAnsi="Vazir" w:eastAsia="Vazir"/>
          <w:b/>
          <w:i w:val="0"/>
          <w:color w:val="000000"/>
          <w:sz w:val="24"/>
        </w:rPr>
        <w:t>درصد قرمز</w:t>
      </w:r>
      <w:r>
        <w:tab/>
      </w:r>
      <w:r>
        <w:rPr>
          <w:rFonts w:ascii="Vazir" w:hAnsi="Vazir" w:eastAsia="Vazir"/>
          <w:b/>
          <w:i w:val="0"/>
          <w:color w:val="000000"/>
          <w:sz w:val="24"/>
        </w:rPr>
        <w:t>درصد نارنجی</w:t>
      </w:r>
      <w:r>
        <w:tab/>
      </w:r>
      <w:r>
        <w:rPr>
          <w:rFonts w:ascii="Vazir" w:hAnsi="Vazir" w:eastAsia="Vazir"/>
          <w:b/>
          <w:i w:val="0"/>
          <w:color w:val="000000"/>
          <w:sz w:val="24"/>
        </w:rPr>
        <w:t>درصد سفید</w:t>
      </w:r>
      <w:r>
        <w:tab/>
      </w:r>
      <w:r>
        <w:rPr>
          <w:rFonts w:ascii="Vazir" w:hAnsi="Vazir" w:eastAsia="Vazir"/>
          <w:b/>
          <w:i w:val="0"/>
          <w:color w:val="000000"/>
          <w:sz w:val="24"/>
        </w:rPr>
        <w:t>تعداد کل</w:t>
      </w:r>
    </w:p>
    <w:p>
      <w:pPr>
        <w:autoSpaceDN w:val="0"/>
        <w:autoSpaceDE w:val="0"/>
        <w:widowControl/>
        <w:spacing w:line="240" w:lineRule="auto" w:before="0" w:after="0"/>
        <w:ind w:left="0" w:right="636" w:firstLine="0"/>
        <w:jc w:val="right"/>
      </w:pPr>
      <w:r>
        <w:rPr>
          <w:rFonts w:ascii="Vazir" w:hAnsi="Vazir" w:eastAsia="Vazir"/>
          <w:b/>
          <w:i w:val="0"/>
          <w:color w:val="000000"/>
          <w:sz w:val="24"/>
        </w:rPr>
        <w:t>ماه</w:t>
      </w:r>
    </w:p>
    <w:p>
      <w:pPr>
        <w:autoSpaceDN w:val="0"/>
        <w:tabs>
          <w:tab w:pos="1808" w:val="left"/>
          <w:tab w:pos="3092" w:val="left"/>
          <w:tab w:pos="4900" w:val="left"/>
          <w:tab w:pos="6436" w:val="left"/>
        </w:tabs>
        <w:autoSpaceDE w:val="0"/>
        <w:widowControl/>
        <w:spacing w:line="240" w:lineRule="auto" w:before="0" w:after="0"/>
        <w:ind w:left="358" w:right="0" w:firstLine="0"/>
        <w:jc w:val="left"/>
      </w:pPr>
      <w:r>
        <w:rPr>
          <w:rFonts w:ascii="Vazir" w:hAnsi="Vazir" w:eastAsia="Vazir"/>
          <w:b/>
          <w:i w:val="0"/>
          <w:color w:val="000000"/>
          <w:sz w:val="24"/>
        </w:rPr>
        <w:t>رزرو واقعی</w:t>
      </w:r>
      <w:r>
        <w:tab/>
      </w:r>
      <w:r>
        <w:rPr>
          <w:rFonts w:ascii="Vazir" w:hAnsi="Vazir" w:eastAsia="Vazir"/>
          <w:b/>
          <w:i w:val="0"/>
          <w:color w:val="000000"/>
          <w:sz w:val="24"/>
        </w:rPr>
        <w:t xml:space="preserve">(مغایرت) </w:t>
      </w:r>
      <w:r>
        <w:tab/>
      </w:r>
      <w:r>
        <w:rPr>
          <w:rFonts w:ascii="Vazir" w:hAnsi="Vazir" w:eastAsia="Vazir"/>
          <w:b/>
          <w:i w:val="0"/>
          <w:color w:val="000000"/>
          <w:sz w:val="24"/>
        </w:rPr>
        <w:t xml:space="preserve">(جابجایی تاریخ) </w:t>
      </w:r>
      <w:r>
        <w:tab/>
      </w:r>
      <w:r>
        <w:rPr>
          <w:rFonts w:ascii="Vazir" w:hAnsi="Vazir" w:eastAsia="Vazir"/>
          <w:b/>
          <w:i w:val="0"/>
          <w:color w:val="000000"/>
          <w:sz w:val="24"/>
        </w:rPr>
        <w:t xml:space="preserve">(تطابق کامل) </w:t>
      </w:r>
      <w:r>
        <w:tab/>
      </w:r>
      <w:r>
        <w:rPr>
          <w:rFonts w:ascii="Vazir" w:hAnsi="Vazir" w:eastAsia="Vazir"/>
          <w:b/>
          <w:i w:val="0"/>
          <w:color w:val="000000"/>
          <w:sz w:val="24"/>
        </w:rPr>
        <w:t>)HIS( موارد</w:t>
      </w:r>
    </w:p>
    <w:p>
      <w:pPr>
        <w:autoSpaceDN w:val="0"/>
        <w:tabs>
          <w:tab w:pos="2102" w:val="left"/>
          <w:tab w:pos="3710" w:val="left"/>
          <w:tab w:pos="5308" w:val="left"/>
          <w:tab w:pos="6698" w:val="left"/>
        </w:tabs>
        <w:autoSpaceDE w:val="0"/>
        <w:widowControl/>
        <w:spacing w:line="240" w:lineRule="auto" w:before="68" w:after="0"/>
        <w:ind w:left="712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۳٪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>۴٪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>۹٪</w:t>
      </w:r>
      <w:r>
        <w:rPr>
          <w:rFonts w:ascii="Vazir" w:hAnsi="Vazir" w:eastAsia="Vazir"/>
          <w:b w:val="0"/>
          <w:i w:val="0"/>
          <w:color w:val="000000"/>
          <w:sz w:val="24"/>
        </w:rPr>
        <w:t>۸۴٪</w:t>
      </w:r>
      <w:r>
        <w:rPr>
          <w:rFonts w:ascii="Vazir" w:hAnsi="Vazir" w:eastAsia="Vazir"/>
          <w:b w:val="0"/>
          <w:i w:val="0"/>
          <w:color w:val="000000"/>
          <w:sz w:val="24"/>
        </w:rPr>
        <w:t>۱۴۰۴ مرداد۱٬۲۵۴</w:t>
      </w:r>
    </w:p>
    <w:p>
      <w:pPr>
        <w:autoSpaceDN w:val="0"/>
        <w:autoSpaceDE w:val="0"/>
        <w:widowControl/>
        <w:spacing w:line="240" w:lineRule="auto" w:before="68" w:after="0"/>
        <w:ind w:left="0" w:right="446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>شهریور</w:t>
      </w:r>
    </w:p>
    <w:p>
      <w:pPr>
        <w:autoSpaceDN w:val="0"/>
        <w:tabs>
          <w:tab w:pos="2090" w:val="left"/>
          <w:tab w:pos="3698" w:val="left"/>
          <w:tab w:pos="5318" w:val="left"/>
          <w:tab w:pos="6748" w:val="left"/>
        </w:tabs>
        <w:autoSpaceDE w:val="0"/>
        <w:widowControl/>
        <w:spacing w:line="240" w:lineRule="auto" w:before="0" w:after="0"/>
        <w:ind w:left="712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۳٪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>۳٪</w:t>
      </w:r>
      <w:r>
        <w:rPr>
          <w:rFonts w:ascii="Vazir" w:hAnsi="Vazir" w:eastAsia="Vazir"/>
          <w:b w:val="0"/>
          <w:i w:val="0"/>
          <w:color w:val="000000"/>
          <w:sz w:val="24"/>
        </w:rPr>
        <w:t>۸٪</w:t>
      </w:r>
      <w:r>
        <w:rPr>
          <w:rFonts w:ascii="Vazir" w:hAnsi="Vazir" w:eastAsia="Vazir"/>
          <w:b w:val="0"/>
          <w:i w:val="0"/>
          <w:color w:val="000000"/>
          <w:sz w:val="24"/>
        </w:rPr>
        <w:t>۸۶٪</w:t>
      </w:r>
      <w:r>
        <w:rPr>
          <w:rFonts w:ascii="Vazir" w:hAnsi="Vazir" w:eastAsia="Vazir"/>
          <w:b w:val="0"/>
          <w:i w:val="0"/>
          <w:color w:val="000000"/>
          <w:sz w:val="24"/>
        </w:rPr>
        <w:t>۱٬۴۱۰</w:t>
      </w:r>
    </w:p>
    <w:p>
      <w:pPr>
        <w:autoSpaceDN w:val="0"/>
        <w:autoSpaceDE w:val="0"/>
        <w:widowControl/>
        <w:spacing w:line="240" w:lineRule="auto" w:before="0" w:after="0"/>
        <w:ind w:left="0" w:right="558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>۱۴۰۴</w:t>
      </w:r>
    </w:p>
    <w:p>
      <w:pPr>
        <w:autoSpaceDN w:val="0"/>
        <w:tabs>
          <w:tab w:pos="2090" w:val="left"/>
          <w:tab w:pos="3698" w:val="left"/>
          <w:tab w:pos="5300" w:val="left"/>
          <w:tab w:pos="6698" w:val="left"/>
        </w:tabs>
        <w:autoSpaceDE w:val="0"/>
        <w:widowControl/>
        <w:spacing w:line="240" w:lineRule="auto" w:before="68" w:after="0"/>
        <w:ind w:left="712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۳٪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>۳٪</w:t>
      </w:r>
      <w:r>
        <w:rPr>
          <w:rFonts w:ascii="Vazir" w:hAnsi="Vazir" w:eastAsia="Vazir"/>
          <w:b w:val="0"/>
          <w:i w:val="0"/>
          <w:color w:val="000000"/>
          <w:sz w:val="24"/>
        </w:rPr>
        <w:t>۷٪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>۸۷٪</w:t>
      </w:r>
      <w:r>
        <w:rPr>
          <w:rFonts w:ascii="Vazir" w:hAnsi="Vazir" w:eastAsia="Vazir"/>
          <w:b w:val="0"/>
          <w:i w:val="0"/>
          <w:color w:val="000000"/>
          <w:sz w:val="24"/>
        </w:rPr>
        <w:t>۱۴۰۴ مهر۱٬۳۲۹</w:t>
      </w:r>
    </w:p>
    <w:p>
      <w:pPr>
        <w:autoSpaceDN w:val="0"/>
        <w:autoSpaceDE w:val="0"/>
        <w:widowControl/>
        <w:spacing w:line="240" w:lineRule="auto" w:before="68" w:after="0"/>
        <w:ind w:left="0" w:right="422" w:firstLine="0"/>
        <w:jc w:val="right"/>
      </w:pPr>
      <w:r>
        <w:rPr>
          <w:rFonts w:ascii="Vazir" w:hAnsi="Vazir" w:eastAsia="Vazir"/>
          <w:b/>
          <w:i w:val="0"/>
          <w:color w:val="000000"/>
          <w:sz w:val="24"/>
        </w:rPr>
        <w:t>میانگین</w:t>
      </w:r>
    </w:p>
    <w:p>
      <w:pPr>
        <w:autoSpaceDN w:val="0"/>
        <w:tabs>
          <w:tab w:pos="1886" w:val="left"/>
          <w:tab w:pos="3698" w:val="left"/>
          <w:tab w:pos="5144" w:val="left"/>
          <w:tab w:pos="6658" w:val="left"/>
        </w:tabs>
        <w:autoSpaceDE w:val="0"/>
        <w:widowControl/>
        <w:spacing w:line="240" w:lineRule="auto" w:before="0" w:after="0"/>
        <w:ind w:left="712" w:right="0" w:firstLine="0"/>
        <w:jc w:val="left"/>
      </w:pPr>
      <w:r>
        <w:rPr>
          <w:rFonts w:ascii="Vazir" w:hAnsi="Vazir" w:eastAsia="Vazir"/>
          <w:b/>
          <w:i w:val="0"/>
          <w:color w:val="000000"/>
          <w:sz w:val="24"/>
        </w:rPr>
        <w:t>۳٪</w:t>
      </w:r>
      <w:r>
        <w:tab/>
      </w:r>
      <w:r>
        <w:rPr>
          <w:rFonts w:ascii="Vazir" w:hAnsi="Vazir" w:eastAsia="Vazir"/>
          <w:b/>
          <w:i w:val="0"/>
          <w:color w:val="000000"/>
          <w:sz w:val="24"/>
        </w:rPr>
        <w:t>۳.۳۳٪</w:t>
      </w:r>
      <w:r>
        <w:rPr>
          <w:rFonts w:ascii="Vazir" w:hAnsi="Vazir" w:eastAsia="Vazir"/>
          <w:b/>
          <w:i w:val="0"/>
          <w:color w:val="000000"/>
          <w:sz w:val="24"/>
        </w:rPr>
        <w:t>۸٪</w:t>
      </w:r>
      <w:r>
        <w:tab/>
      </w:r>
      <w:r>
        <w:rPr>
          <w:rFonts w:ascii="Vazir" w:hAnsi="Vazir" w:eastAsia="Vazir"/>
          <w:b/>
          <w:i w:val="0"/>
          <w:color w:val="000000"/>
          <w:sz w:val="24"/>
        </w:rPr>
        <w:t>۸۵.۶۷٪</w:t>
      </w:r>
      <w:r>
        <w:rPr>
          <w:rFonts w:ascii="Vazir" w:hAnsi="Vazir" w:eastAsia="Vazir"/>
          <w:b/>
          <w:i w:val="0"/>
          <w:color w:val="000000"/>
          <w:sz w:val="24"/>
        </w:rPr>
        <w:t>۳٬۹۹۳</w:t>
      </w:r>
    </w:p>
    <w:p>
      <w:pPr>
        <w:autoSpaceDN w:val="0"/>
        <w:autoSpaceDE w:val="0"/>
        <w:widowControl/>
        <w:spacing w:line="240" w:lineRule="auto" w:before="0" w:after="0"/>
        <w:ind w:left="0" w:right="398" w:firstLine="0"/>
        <w:jc w:val="right"/>
      </w:pPr>
      <w:r>
        <w:rPr>
          <w:rFonts w:ascii="Vazir" w:hAnsi="Vazir" w:eastAsia="Vazir"/>
          <w:b/>
          <w:i w:val="0"/>
          <w:color w:val="000000"/>
          <w:sz w:val="24"/>
        </w:rPr>
        <w:t>سهماهه</w:t>
      </w:r>
    </w:p>
    <w:p>
      <w:pPr>
        <w:autoSpaceDN w:val="0"/>
        <w:autoSpaceDE w:val="0"/>
        <w:widowControl/>
        <w:spacing w:line="240" w:lineRule="auto" w:before="294" w:after="0"/>
        <w:ind w:left="1038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ماهانه در وضعیت سفید)٪۱  روند مشاهده شده در طول سه ماه (افزایش</w:t>
      </w:r>
      <w:r>
        <w:rPr>
          <w:rFonts w:ascii="Vazir" w:hAnsi="Vazir" w:eastAsia="Vazir"/>
          <w:b/>
          <w:i w:val="0"/>
          <w:color w:val="000000"/>
          <w:sz w:val="24"/>
        </w:rPr>
        <w:t>:تحلیل روند</w:t>
      </w:r>
    </w:p>
    <w:p>
      <w:pPr>
        <w:autoSpaceDN w:val="0"/>
        <w:autoSpaceDE w:val="0"/>
        <w:widowControl/>
        <w:spacing w:line="240" w:lineRule="auto" w:before="10" w:after="0"/>
        <w:ind w:left="598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نشاندهنده تأثیر مثبت اقدامات مدیریتی اعمال شده در پایان مردادماه است. کاهش سهم</w:t>
      </w:r>
    </w:p>
    <w:p>
      <w:pPr>
        <w:autoSpaceDN w:val="0"/>
        <w:autoSpaceDE w:val="0"/>
        <w:widowControl/>
        <w:spacing w:line="240" w:lineRule="auto" w:before="10" w:after="0"/>
        <w:ind w:left="376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در بخش اورولوژی و چشم، به معنای کاهش نوسانات برنامهریزی٪۷  به٪۹ وضعیت نارنجی از</w:t>
      </w:r>
    </w:p>
    <w:p>
      <w:pPr>
        <w:autoSpaceDN w:val="0"/>
        <w:autoSpaceDE w:val="0"/>
        <w:widowControl/>
        <w:spacing w:line="240" w:lineRule="auto" w:before="10" w:after="0"/>
        <w:ind w:left="0" w:right="166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>روزانه در اتاق عمل است.</w:t>
      </w:r>
    </w:p>
    <w:p>
      <w:pPr>
        <w:autoSpaceDN w:val="0"/>
        <w:autoSpaceDE w:val="0"/>
        <w:widowControl/>
        <w:spacing w:line="240" w:lineRule="auto" w:before="642" w:after="0"/>
        <w:ind w:left="0" w:right="166" w:firstLine="0"/>
        <w:jc w:val="right"/>
      </w:pPr>
      <w:r>
        <w:rPr>
          <w:rFonts w:ascii="Vazir" w:hAnsi="Vazir" w:eastAsia="Vazir"/>
          <w:b/>
          <w:i w:val="0"/>
          <w:color w:val="000000"/>
          <w:sz w:val="36"/>
        </w:rPr>
        <w:t>. تحلیل تفصیلی بخش اورولوژی۳</w:t>
      </w:r>
    </w:p>
    <w:p>
      <w:pPr>
        <w:autoSpaceDN w:val="0"/>
        <w:autoSpaceDE w:val="0"/>
        <w:widowControl/>
        <w:spacing w:line="240" w:lineRule="auto" w:before="372" w:after="0"/>
        <w:ind w:left="544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بخش اورولوژی همواره به دلیل ماهیت اورژانسی برخی از موارد، چالشهای خاص خود را در</w:t>
      </w:r>
    </w:p>
    <w:p>
      <w:pPr>
        <w:autoSpaceDN w:val="0"/>
        <w:autoSpaceDE w:val="0"/>
        <w:widowControl/>
        <w:spacing w:line="240" w:lineRule="auto" w:before="10" w:after="0"/>
        <w:ind w:left="0" w:right="166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>تطابق رزرو دارد.</w:t>
      </w:r>
    </w:p>
    <w:p>
      <w:pPr>
        <w:autoSpaceDN w:val="0"/>
        <w:autoSpaceDE w:val="0"/>
        <w:widowControl/>
        <w:spacing w:line="240" w:lineRule="auto" w:before="436" w:after="0"/>
        <w:ind w:left="0" w:right="168" w:firstLine="0"/>
        <w:jc w:val="right"/>
      </w:pPr>
      <w:r>
        <w:rPr>
          <w:rFonts w:ascii="Vazir" w:hAnsi="Vazir" w:eastAsia="Vazir"/>
          <w:b/>
          <w:i w:val="0"/>
          <w:color w:val="000000"/>
          <w:sz w:val="32"/>
        </w:rPr>
        <w:t>. دیدگاه ماهانه و تمرکز بر خطاها:۳.۱</w:t>
      </w:r>
    </w:p>
    <w:p>
      <w:pPr>
        <w:autoSpaceDN w:val="0"/>
        <w:autoSpaceDE w:val="0"/>
        <w:widowControl/>
        <w:spacing w:line="240" w:lineRule="auto" w:before="436" w:after="0"/>
        <w:ind w:left="248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تحلیل عمیق مواردی که "بدون رزرو واقعی" ثبت شدهاند، نشان</w:t>
      </w:r>
      <w:r>
        <w:rPr>
          <w:rFonts w:ascii="Vazir" w:hAnsi="Vazir" w:eastAsia="Vazir"/>
          <w:b/>
          <w:i w:val="0"/>
          <w:color w:val="000000"/>
          <w:sz w:val="24"/>
        </w:rPr>
        <w:t>تمرکز بدون رزرو: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* </w:t>
      </w:r>
      <w:r>
        <w:rPr>
          <w:rFonts w:ascii="Vazir" w:hAnsi="Vazir" w:eastAsia="Vazir"/>
          <w:b/>
          <w:i w:val="0"/>
          <w:color w:val="000000"/>
          <w:sz w:val="24"/>
        </w:rPr>
        <w:t>:۱۴۰۴ مرداد</w:t>
      </w:r>
    </w:p>
    <w:p>
      <w:pPr>
        <w:autoSpaceDN w:val="0"/>
        <w:autoSpaceDE w:val="0"/>
        <w:widowControl/>
        <w:spacing w:line="240" w:lineRule="auto" w:before="8" w:after="0"/>
        <w:ind w:left="628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از موارد بدون رزرو ماه) به برنامههای غیرقابل٪۴۰ </w:t>
      </w:r>
      <w:r>
        <w:rPr>
          <w:rFonts w:ascii="Vazir" w:hAnsi="Vazir" w:eastAsia="Vazir"/>
          <w:b w:val="0"/>
          <w:i w:val="0"/>
          <w:color w:val="000000"/>
          <w:sz w:val="24"/>
        </w:rPr>
        <w:t>ً</w:t>
      </w:r>
      <w:r>
        <w:rPr>
          <w:rFonts w:ascii="Vazir" w:hAnsi="Vazir" w:eastAsia="Vazir"/>
          <w:b w:val="0"/>
          <w:i w:val="0"/>
          <w:color w:val="000000"/>
          <w:sz w:val="24"/>
        </w:rPr>
        <w:t>داد که سهم عمدهای از این موارد (تقریبا</w:t>
      </w:r>
    </w:p>
    <w:p>
      <w:pPr>
        <w:autoSpaceDN w:val="0"/>
        <w:autoSpaceDE w:val="0"/>
        <w:widowControl/>
        <w:spacing w:line="240" w:lineRule="auto" w:before="8" w:after="0"/>
        <w:ind w:left="292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مربوط بوده است. این موارد اغلب</w:t>
      </w:r>
      <w:r>
        <w:rPr>
          <w:rFonts w:ascii="Vazir" w:hAnsi="Vazir" w:eastAsia="Vazir"/>
          <w:b/>
          <w:i w:val="0"/>
          <w:color w:val="000000"/>
          <w:sz w:val="24"/>
        </w:rPr>
        <w:t>امیرحسین نایبزاده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و </w:t>
      </w:r>
      <w:r>
        <w:rPr>
          <w:rFonts w:ascii="Vazir" w:hAnsi="Vazir" w:eastAsia="Vazir"/>
          <w:b/>
          <w:i w:val="0"/>
          <w:color w:val="000000"/>
          <w:sz w:val="24"/>
        </w:rPr>
        <w:t>ناصر شخص سلیم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پیشبینی پزشکان </w:t>
      </w:r>
    </w:p>
    <w:p>
      <w:pPr>
        <w:autoSpaceDN w:val="0"/>
        <w:autoSpaceDE w:val="0"/>
        <w:widowControl/>
        <w:spacing w:line="240" w:lineRule="auto" w:before="8" w:after="0"/>
        <w:ind w:left="754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.٪۷۹ :به دلیل تغییرات لحظهای یا ورود مستقیم بیمار از اورژانس بوده است. * نرخ سفید</w:t>
      </w:r>
    </w:p>
    <w:p>
      <w:pPr>
        <w:autoSpaceDN w:val="0"/>
        <w:autoSpaceDE w:val="0"/>
        <w:widowControl/>
        <w:spacing w:line="240" w:lineRule="auto" w:before="248" w:after="0"/>
        <w:ind w:left="0" w:right="0" w:firstLine="0"/>
        <w:jc w:val="center"/>
      </w:pPr>
      <w:r>
        <w:rPr>
          <w:rFonts w:ascii="Vazir" w:hAnsi="Vazir" w:eastAsia="Vazir"/>
          <w:b w:val="0"/>
          <w:i w:val="0"/>
          <w:color w:val="000000"/>
          <w:sz w:val="24"/>
        </w:rPr>
        <w:t>، بخش اورولوژی٪۸۵  با وجود افزایش کلی نرخ سفید به</w:t>
      </w:r>
      <w:r>
        <w:rPr>
          <w:rFonts w:ascii="Vazir" w:hAnsi="Vazir" w:eastAsia="Vazir"/>
          <w:b/>
          <w:i w:val="0"/>
          <w:color w:val="000000"/>
          <w:sz w:val="24"/>
        </w:rPr>
        <w:t>اوج جابجایی (نارنجی):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* </w:t>
      </w:r>
      <w:r>
        <w:rPr>
          <w:rFonts w:ascii="Vazir" w:hAnsi="Vazir" w:eastAsia="Vazir"/>
          <w:b/>
          <w:i w:val="0"/>
          <w:color w:val="000000"/>
          <w:sz w:val="24"/>
        </w:rPr>
        <w:t>:۱۴۰۴ شهریور</w:t>
      </w:r>
    </w:p>
    <w:p>
      <w:pPr>
        <w:autoSpaceDN w:val="0"/>
        <w:autoSpaceDE w:val="0"/>
        <w:widowControl/>
        <w:spacing w:line="240" w:lineRule="auto" w:before="8" w:after="0"/>
        <w:ind w:left="472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از٪۱۰( بیشترین سهم از خطاهای نارنجی (جابجایی تاریخ) را در این ماه به خود اختصاص داد</w:t>
      </w:r>
    </w:p>
    <w:p>
      <w:pPr>
        <w:autoSpaceDN w:val="0"/>
        <w:autoSpaceDE w:val="0"/>
        <w:widowControl/>
        <w:spacing w:line="240" w:lineRule="auto" w:before="8" w:after="0"/>
        <w:ind w:left="618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بیشترین حجم جابهجاییها در پروندههای مربوط به</w:t>
      </w:r>
      <w:r>
        <w:rPr>
          <w:rFonts w:ascii="Vazir" w:hAnsi="Vazir" w:eastAsia="Vazir"/>
          <w:b/>
          <w:i w:val="0"/>
          <w:color w:val="000000"/>
          <w:sz w:val="24"/>
        </w:rPr>
        <w:t>مسئول اصلی نارنجی: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کل رویدادها). * </w:t>
      </w:r>
    </w:p>
    <w:p>
      <w:pPr>
        <w:autoSpaceDN w:val="0"/>
        <w:autoSpaceDE w:val="0"/>
        <w:widowControl/>
        <w:spacing w:line="240" w:lineRule="auto" w:before="8" w:after="0"/>
        <w:ind w:left="706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مشاهده شد که نیازمند بررسی دالیل تغییر تاریخهای رزرو شده</w:t>
      </w:r>
      <w:r>
        <w:rPr>
          <w:rFonts w:ascii="Vazir" w:hAnsi="Vazir" w:eastAsia="Vazir"/>
          <w:b/>
          <w:i w:val="0"/>
          <w:color w:val="000000"/>
          <w:sz w:val="24"/>
        </w:rPr>
        <w:t>فرزانه شریفی اقدس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دکتر </w:t>
      </w:r>
    </w:p>
    <w:p>
      <w:pPr>
        <w:autoSpaceDN w:val="0"/>
        <w:autoSpaceDE w:val="0"/>
        <w:widowControl/>
        <w:spacing w:line="240" w:lineRule="auto" w:before="8" w:after="0"/>
        <w:ind w:left="0" w:right="166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>است.</w:t>
      </w:r>
    </w:p>
    <w:p>
      <w:pPr>
        <w:sectPr>
          <w:pgSz w:w="11906" w:h="16838"/>
          <w:pgMar w:top="566" w:right="1440" w:bottom="60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p>
      <w:pPr>
        <w:autoSpaceDN w:val="0"/>
        <w:autoSpaceDE w:val="0"/>
        <w:widowControl/>
        <w:spacing w:line="240" w:lineRule="auto" w:before="0" w:after="0"/>
        <w:ind w:left="592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این بخش باالترین نرخ تطابق کامل را در سهماهه ثبت کرد. * </w:t>
      </w:r>
      <w:r>
        <w:rPr>
          <w:rFonts w:ascii="Vazir" w:hAnsi="Vazir" w:eastAsia="Vazir"/>
          <w:b/>
          <w:i w:val="0"/>
          <w:color w:val="000000"/>
          <w:sz w:val="24"/>
        </w:rPr>
        <w:t>بهبود چشمگیر: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* </w:t>
      </w:r>
      <w:r>
        <w:rPr>
          <w:rFonts w:ascii="Vazir" w:hAnsi="Vazir" w:eastAsia="Vazir"/>
          <w:b/>
          <w:i w:val="0"/>
          <w:color w:val="000000"/>
          <w:sz w:val="24"/>
        </w:rPr>
        <w:t>:۱۴۰۴ مهر</w:t>
      </w:r>
    </w:p>
    <w:p>
      <w:pPr>
        <w:autoSpaceDN w:val="0"/>
        <w:autoSpaceDE w:val="0"/>
        <w:widowControl/>
        <w:spacing w:line="240" w:lineRule="auto" w:before="10" w:after="0"/>
        <w:ind w:left="456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وضعیت سفید، الگوی مناسبی برای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با کسب </w:t>
      </w:r>
      <w:r>
        <w:rPr>
          <w:rFonts w:ascii="Vazir" w:hAnsi="Vazir" w:eastAsia="Vazir"/>
          <w:b/>
          <w:i w:val="0"/>
          <w:color w:val="000000"/>
          <w:sz w:val="24"/>
        </w:rPr>
        <w:t>٪۹۰ بیش از</w:t>
      </w:r>
      <w:r>
        <w:rPr>
          <w:rFonts w:ascii="Vazir" w:hAnsi="Vazir" w:eastAsia="Vazir"/>
          <w:b/>
          <w:i w:val="0"/>
          <w:color w:val="000000"/>
          <w:sz w:val="24"/>
        </w:rPr>
        <w:t>محمدهادی رادفر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دکتر </w:t>
      </w:r>
      <w:r>
        <w:rPr>
          <w:rFonts w:ascii="Vazir" w:hAnsi="Vazir" w:eastAsia="Vazir"/>
          <w:b/>
          <w:i w:val="0"/>
          <w:color w:val="000000"/>
          <w:sz w:val="24"/>
        </w:rPr>
        <w:t>عملکرد برتر:</w:t>
      </w:r>
    </w:p>
    <w:p>
      <w:pPr>
        <w:autoSpaceDN w:val="0"/>
        <w:autoSpaceDE w:val="0"/>
        <w:widowControl/>
        <w:spacing w:line="240" w:lineRule="auto" w:before="10" w:after="0"/>
        <w:ind w:left="0" w:right="166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>سایر همکاران در ثبت دقیق رزرو ارائه داده است.</w:t>
      </w:r>
    </w:p>
    <w:p>
      <w:pPr>
        <w:autoSpaceDN w:val="0"/>
        <w:autoSpaceDE w:val="0"/>
        <w:widowControl/>
        <w:spacing w:line="240" w:lineRule="auto" w:before="436" w:after="0"/>
        <w:ind w:left="0" w:right="166" w:firstLine="0"/>
        <w:jc w:val="right"/>
      </w:pPr>
      <w:r>
        <w:rPr>
          <w:rFonts w:ascii="Vazir" w:hAnsi="Vazir" w:eastAsia="Vazir"/>
          <w:b/>
          <w:i w:val="0"/>
          <w:color w:val="000000"/>
          <w:sz w:val="32"/>
        </w:rPr>
        <w:t>. وضعیت بدون رزرو واقعی در اورولوژی:۳.۲</w:t>
      </w:r>
    </w:p>
    <w:p>
      <w:pPr>
        <w:autoSpaceDN w:val="0"/>
        <w:autoSpaceDE w:val="0"/>
        <w:widowControl/>
        <w:spacing w:line="240" w:lineRule="auto" w:before="436" w:after="0"/>
        <w:ind w:left="536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،آمار نشان میدهد که در سه ماه اخیر</w:t>
      </w:r>
      <w:r>
        <w:rPr>
          <w:rFonts w:ascii="Vazir" w:hAnsi="Vazir" w:eastAsia="Vazir"/>
          <w:b/>
          <w:i w:val="0"/>
          <w:color w:val="000000"/>
          <w:sz w:val="24"/>
        </w:rPr>
        <w:t>۲٫۸٪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از کل اعمال جراحی اورولوژی انجام شده، فاقد</w:t>
      </w:r>
    </w:p>
    <w:p>
      <w:pPr>
        <w:autoSpaceDN w:val="0"/>
        <w:autoSpaceDE w:val="0"/>
        <w:widowControl/>
        <w:spacing w:line="240" w:lineRule="auto" w:before="8" w:after="0"/>
        <w:ind w:left="688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بود)٪۳٫۵ سابقه رزرو در سیستم مرکزی بودهاند. این رقم نسبت به بازه قبلی (که میانگین</w:t>
      </w:r>
    </w:p>
    <w:p>
      <w:pPr>
        <w:autoSpaceDN w:val="0"/>
        <w:autoSpaceDE w:val="0"/>
        <w:widowControl/>
        <w:spacing w:line="240" w:lineRule="auto" w:before="8" w:after="0"/>
        <w:ind w:left="0" w:right="166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>کاهش یافته است.</w:t>
      </w:r>
    </w:p>
    <w:p>
      <w:pPr>
        <w:autoSpaceDN w:val="0"/>
        <w:autoSpaceDE w:val="0"/>
        <w:widowControl/>
        <w:spacing w:line="240" w:lineRule="auto" w:before="212" w:after="0"/>
        <w:ind w:left="0" w:right="0" w:firstLine="0"/>
        <w:jc w:val="center"/>
      </w:pPr>
      <w:r>
        <w:rPr>
          <w:rFonts w:ascii="Vazir" w:hAnsi="Vazir" w:eastAsia="Vazir"/>
          <w:b w:val="0"/>
          <w:i w:val="0"/>
          <w:color w:val="000000"/>
          <w:sz w:val="29"/>
        </w:rPr>
        <w:t>کاهش نسبت بدون رزرو اورولوژی</w:t>
      </w:r>
      <w:r>
        <w:rPr>
          <w:rFonts w:ascii="KaTeX_Main" w:hAnsi="KaTeX_Main" w:eastAsia="KaTeX_Main"/>
          <w:b w:val="0"/>
          <w:i w:val="0"/>
          <w:color w:val="000000"/>
          <w:sz w:val="29"/>
        </w:rPr>
        <w:t>= 3.5% −2.8% = 0.7%</w:t>
      </w:r>
    </w:p>
    <w:p>
      <w:pPr>
        <w:autoSpaceDN w:val="0"/>
        <w:autoSpaceDE w:val="0"/>
        <w:widowControl/>
        <w:spacing w:line="240" w:lineRule="auto" w:before="192" w:after="0"/>
        <w:ind w:left="276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این کاهش نشاندهنده افزایش انضباط تیمهای پذیرش و پرستاری در ثبت اولیه موارد در زمان</w:t>
      </w:r>
    </w:p>
    <w:p>
      <w:pPr>
        <w:autoSpaceDN w:val="0"/>
        <w:autoSpaceDE w:val="0"/>
        <w:widowControl/>
        <w:spacing w:line="240" w:lineRule="auto" w:before="10" w:after="0"/>
        <w:ind w:left="0" w:right="166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>برنامهریزی است.</w:t>
      </w:r>
    </w:p>
    <w:p>
      <w:pPr>
        <w:autoSpaceDN w:val="0"/>
        <w:autoSpaceDE w:val="0"/>
        <w:widowControl/>
        <w:spacing w:line="240" w:lineRule="auto" w:before="642" w:after="0"/>
        <w:ind w:left="0" w:right="166" w:firstLine="0"/>
        <w:jc w:val="right"/>
      </w:pPr>
      <w:r>
        <w:rPr>
          <w:rFonts w:ascii="Vazir" w:hAnsi="Vazir" w:eastAsia="Vazir"/>
          <w:b/>
          <w:i w:val="0"/>
          <w:color w:val="000000"/>
          <w:sz w:val="36"/>
        </w:rPr>
        <w:t>. تحلیل تفصیلی بخش چشم۴</w:t>
      </w:r>
    </w:p>
    <w:p>
      <w:pPr>
        <w:autoSpaceDN w:val="0"/>
        <w:autoSpaceDE w:val="0"/>
        <w:widowControl/>
        <w:spacing w:line="266" w:lineRule="auto" w:before="330" w:after="0"/>
        <w:ind w:left="0" w:right="0" w:firstLine="0"/>
        <w:jc w:val="center"/>
      </w:pPr>
      <w:r>
        <w:rPr>
          <w:rFonts w:ascii="Vazir" w:hAnsi="Vazir" w:eastAsia="Vazir"/>
          <w:b w:val="0"/>
          <w:i w:val="0"/>
          <w:color w:val="000000"/>
          <w:sz w:val="24"/>
        </w:rPr>
        <w:t>بخش چشم به دلیل تمرکز بر جراحیهای برنامهریزی شده و غیر اورژانسی، معموال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ً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از نرخ تطابق</w:t>
      </w:r>
    </w:p>
    <w:p>
      <w:pPr>
        <w:autoSpaceDN w:val="0"/>
        <w:autoSpaceDE w:val="0"/>
        <w:widowControl/>
        <w:spacing w:line="240" w:lineRule="auto" w:before="10" w:after="0"/>
        <w:ind w:left="0" w:right="166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>باالتری برخوردار است.</w:t>
      </w:r>
    </w:p>
    <w:p>
      <w:pPr>
        <w:autoSpaceDN w:val="0"/>
        <w:autoSpaceDE w:val="0"/>
        <w:widowControl/>
        <w:spacing w:line="240" w:lineRule="auto" w:before="438" w:after="0"/>
        <w:ind w:left="0" w:right="166" w:firstLine="0"/>
        <w:jc w:val="right"/>
      </w:pPr>
      <w:r>
        <w:rPr>
          <w:rFonts w:ascii="Vazir" w:hAnsi="Vazir" w:eastAsia="Vazir"/>
          <w:b/>
          <w:i w:val="0"/>
          <w:color w:val="000000"/>
          <w:sz w:val="32"/>
        </w:rPr>
        <w:t>. دیدگاه ماهانه و تمرکز بر خطاها:۴.۱</w:t>
      </w:r>
    </w:p>
    <w:p>
      <w:pPr>
        <w:autoSpaceDN w:val="0"/>
        <w:autoSpaceDE w:val="0"/>
        <w:widowControl/>
        <w:spacing w:line="271" w:lineRule="auto" w:before="390" w:after="0"/>
        <w:ind w:left="364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موارد مغایرت (قرمز) بسیار محدود و عمدتا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ً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به دلیل تغییر پزشک</w:t>
      </w:r>
      <w:r>
        <w:rPr>
          <w:rFonts w:ascii="Vazir" w:hAnsi="Vazir" w:eastAsia="Vazir"/>
          <w:b/>
          <w:i w:val="0"/>
          <w:color w:val="000000"/>
          <w:sz w:val="24"/>
        </w:rPr>
        <w:t>خطاهای قرمز: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* </w:t>
      </w:r>
      <w:r>
        <w:rPr>
          <w:rFonts w:ascii="Vazir" w:hAnsi="Vazir" w:eastAsia="Vazir"/>
          <w:b/>
          <w:i w:val="0"/>
          <w:color w:val="000000"/>
          <w:sz w:val="24"/>
        </w:rPr>
        <w:t>:۱۴۰۴ مرداد</w:t>
      </w:r>
    </w:p>
    <w:p>
      <w:pPr>
        <w:autoSpaceDN w:val="0"/>
        <w:autoSpaceDE w:val="0"/>
        <w:widowControl/>
        <w:spacing w:line="266" w:lineRule="auto" w:before="0" w:after="0"/>
        <w:ind w:left="250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به دلیل فوریت اتاق عمل به</w:t>
      </w:r>
      <w:r>
        <w:rPr>
          <w:rFonts w:ascii="Vazir" w:hAnsi="Vazir" w:eastAsia="Vazir"/>
          <w:b/>
          <w:i w:val="0"/>
          <w:color w:val="000000"/>
          <w:sz w:val="24"/>
        </w:rPr>
        <w:t>صهبا فکری</w:t>
      </w:r>
      <w:r>
        <w:rPr>
          <w:rFonts w:ascii="Vazir" w:hAnsi="Vazir" w:eastAsia="Vazir"/>
          <w:b w:val="0"/>
          <w:i w:val="0"/>
          <w:color w:val="000000"/>
          <w:sz w:val="24"/>
        </w:rPr>
        <w:t>انجام دهنده در آخرین لحظه (مثال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ً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انتقال مورد از دکتر </w:t>
      </w:r>
    </w:p>
    <w:p>
      <w:pPr>
        <w:autoSpaceDN w:val="0"/>
        <w:autoSpaceDE w:val="0"/>
        <w:widowControl/>
        <w:spacing w:line="240" w:lineRule="auto" w:before="10" w:after="0"/>
        <w:ind w:left="1414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پزشک جایگزین) یا ناهماهنگیهای فنی محدود با بخش فنی اتاق عمل بوده است.</w:t>
      </w:r>
    </w:p>
    <w:p>
      <w:pPr>
        <w:autoSpaceDN w:val="0"/>
        <w:autoSpaceDE w:val="0"/>
        <w:widowControl/>
        <w:spacing w:line="240" w:lineRule="auto" w:before="250" w:after="0"/>
        <w:ind w:left="448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چند مورد ناشی از تداخل بین پروندههای بیماران مشترک</w:t>
      </w:r>
      <w:r>
        <w:rPr>
          <w:rFonts w:ascii="Vazir" w:hAnsi="Vazir" w:eastAsia="Vazir"/>
          <w:b/>
          <w:i w:val="0"/>
          <w:color w:val="000000"/>
          <w:sz w:val="24"/>
        </w:rPr>
        <w:t>تداخل برنامهریزی: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* </w:t>
      </w:r>
      <w:r>
        <w:rPr>
          <w:rFonts w:ascii="Vazir" w:hAnsi="Vazir" w:eastAsia="Vazir"/>
          <w:b/>
          <w:i w:val="0"/>
          <w:color w:val="000000"/>
          <w:sz w:val="24"/>
        </w:rPr>
        <w:t>:۱۴۰۴ شهریور</w:t>
      </w:r>
    </w:p>
    <w:p>
      <w:pPr>
        <w:autoSpaceDN w:val="0"/>
        <w:autoSpaceDE w:val="0"/>
        <w:widowControl/>
        <w:spacing w:line="240" w:lineRule="auto" w:before="10" w:after="0"/>
        <w:ind w:left="730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مشاهده شد که منجر به</w:t>
      </w:r>
      <w:r>
        <w:rPr>
          <w:rFonts w:ascii="Vazir" w:hAnsi="Vazir" w:eastAsia="Vazir"/>
          <w:b/>
          <w:i w:val="0"/>
          <w:color w:val="000000"/>
          <w:sz w:val="24"/>
        </w:rPr>
        <w:t>جواد رضایی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و دکتر </w:t>
      </w:r>
      <w:r>
        <w:rPr>
          <w:rFonts w:ascii="Vazir" w:hAnsi="Vazir" w:eastAsia="Vazir"/>
          <w:b/>
          <w:i w:val="0"/>
          <w:color w:val="000000"/>
          <w:sz w:val="24"/>
        </w:rPr>
        <w:t>سپهر فیضی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(پیگیریهای همزمان) بین دکتر </w:t>
      </w:r>
    </w:p>
    <w:p>
      <w:pPr>
        <w:autoSpaceDN w:val="0"/>
        <w:autoSpaceDE w:val="0"/>
        <w:widowControl/>
        <w:spacing w:line="240" w:lineRule="auto" w:before="10" w:after="0"/>
        <w:ind w:left="0" w:right="166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>جابجایی تاریخ (نارنجی) گردید.</w:t>
      </w:r>
    </w:p>
    <w:p>
      <w:pPr>
        <w:autoSpaceDN w:val="0"/>
        <w:autoSpaceDE w:val="0"/>
        <w:widowControl/>
        <w:spacing w:line="240" w:lineRule="auto" w:before="250" w:after="0"/>
        <w:ind w:left="522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شاخص سفید در بخش چشم به </w:t>
      </w:r>
      <w:r>
        <w:rPr>
          <w:rFonts w:ascii="Vazir" w:hAnsi="Vazir" w:eastAsia="Vazir"/>
          <w:b/>
          <w:i w:val="0"/>
          <w:color w:val="000000"/>
          <w:sz w:val="24"/>
        </w:rPr>
        <w:t>۸۸٪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رسید، که باالترین حد در</w:t>
      </w:r>
      <w:r>
        <w:rPr>
          <w:rFonts w:ascii="Vazir" w:hAnsi="Vazir" w:eastAsia="Vazir"/>
          <w:b/>
          <w:i w:val="0"/>
          <w:color w:val="000000"/>
          <w:sz w:val="24"/>
        </w:rPr>
        <w:t>تثبیت نرخ باال: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* </w:t>
      </w:r>
      <w:r>
        <w:rPr>
          <w:rFonts w:ascii="Vazir" w:hAnsi="Vazir" w:eastAsia="Vazir"/>
          <w:b/>
          <w:i w:val="0"/>
          <w:color w:val="000000"/>
          <w:sz w:val="24"/>
        </w:rPr>
        <w:t>:۱۴۰۴ مهر</w:t>
      </w:r>
    </w:p>
    <w:p>
      <w:pPr>
        <w:autoSpaceDN w:val="0"/>
        <w:autoSpaceDE w:val="0"/>
        <w:widowControl/>
        <w:spacing w:line="240" w:lineRule="auto" w:before="10" w:after="0"/>
        <w:ind w:left="640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این بخش در سه ماه اخیر است. نرخ وضعیت قرمز در این ماه پایینتر از </w:t>
      </w:r>
      <w:r>
        <w:rPr>
          <w:rFonts w:ascii="Vazir" w:hAnsi="Vazir" w:eastAsia="Vazir"/>
          <w:b/>
          <w:i w:val="0"/>
          <w:color w:val="000000"/>
          <w:sz w:val="24"/>
        </w:rPr>
        <w:t>۳٪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باقی ماند، که</w:t>
      </w:r>
    </w:p>
    <w:p>
      <w:pPr>
        <w:autoSpaceDN w:val="0"/>
        <w:autoSpaceDE w:val="0"/>
        <w:widowControl/>
        <w:spacing w:line="240" w:lineRule="auto" w:before="10" w:after="0"/>
        <w:ind w:left="0" w:right="166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>نشاندهنده ثبات فرآیندهای فنی و مدیریتی است.</w:t>
      </w:r>
    </w:p>
    <w:p>
      <w:pPr>
        <w:sectPr>
          <w:pgSz w:w="11906" w:h="16838"/>
          <w:pgMar w:top="564" w:right="1440" w:bottom="140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p>
      <w:pPr>
        <w:autoSpaceDN w:val="0"/>
        <w:autoSpaceDE w:val="0"/>
        <w:widowControl/>
        <w:spacing w:line="240" w:lineRule="auto" w:before="0" w:after="0"/>
        <w:ind w:left="0" w:right="166" w:firstLine="0"/>
        <w:jc w:val="right"/>
      </w:pPr>
      <w:r>
        <w:rPr>
          <w:rFonts w:ascii="Vazir" w:hAnsi="Vazir" w:eastAsia="Vazir"/>
          <w:b/>
          <w:i w:val="0"/>
          <w:color w:val="000000"/>
          <w:sz w:val="32"/>
        </w:rPr>
        <w:t>:. بدون رزرو واقعی در چشم۴.۲</w:t>
      </w:r>
    </w:p>
    <w:p>
      <w:pPr>
        <w:autoSpaceDN w:val="0"/>
        <w:autoSpaceDE w:val="0"/>
        <w:widowControl/>
        <w:spacing w:line="245" w:lineRule="auto" w:before="438" w:after="140"/>
        <w:ind w:left="3800" w:right="144" w:hanging="3272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میانگین سهماهه «بدون رزرو واقعی» در بخش چشم در این دوره</w:t>
      </w:r>
      <w:r>
        <w:rPr>
          <w:rFonts w:ascii="Vazir" w:hAnsi="Vazir" w:eastAsia="Vazir"/>
          <w:b/>
          <w:i w:val="0"/>
          <w:color w:val="000000"/>
          <w:sz w:val="24"/>
        </w:rPr>
        <w:t>۳٫۲٪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بوده است. این رقم</w:t>
      </w:r>
      <w:r>
        <w:rPr>
          <w:rFonts w:ascii="Vazir" w:hAnsi="Vazir" w:eastAsia="Vazir"/>
          <w:b w:val="0"/>
          <w:i w:val="0"/>
          <w:color w:val="000000"/>
          <w:sz w:val="24"/>
        </w:rPr>
        <w:t>) کاهش یافته است.٪۳٫۷( نسبت به میانگین دوره قبل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60.0" w:type="dxa"/>
      </w:tblPr>
      <w:tblGrid>
        <w:gridCol w:w="2256"/>
        <w:gridCol w:w="2256"/>
        <w:gridCol w:w="2256"/>
        <w:gridCol w:w="2256"/>
      </w:tblGrid>
      <w:tr>
        <w:trPr>
          <w:trHeight w:hRule="exact" w:val="438"/>
        </w:trPr>
        <w:tc>
          <w:tcPr>
            <w:tcW w:type="dxa" w:w="3738"/>
            <w:tcBorders>
              <w:bottom w:sz="10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3" w:lineRule="auto" w:before="82" w:after="0"/>
              <w:ind w:left="0" w:right="116" w:firstLine="0"/>
              <w:jc w:val="right"/>
            </w:pPr>
            <w:r>
              <w:rPr>
                <w:rFonts w:ascii="KaTeX_Main" w:hAnsi="KaTeX_Main" w:eastAsia="KaTeX_Main"/>
                <w:b w:val="0"/>
                <w:i w:val="0"/>
                <w:color w:val="000000"/>
                <w:sz w:val="29"/>
              </w:rPr>
              <w:t>=</w:t>
            </w:r>
          </w:p>
        </w:tc>
        <w:tc>
          <w:tcPr>
            <w:tcW w:type="dxa" w:w="2548"/>
            <w:tcBorders>
              <w:bottom w:sz="10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3" w:lineRule="auto" w:before="60" w:after="0"/>
              <w:ind w:left="0" w:right="0" w:firstLine="0"/>
              <w:jc w:val="center"/>
            </w:pPr>
            <w:r>
              <w:rPr>
                <w:rFonts w:ascii="KaTeX_Main" w:hAnsi="KaTeX_Main" w:eastAsia="KaTeX_Main"/>
                <w:b w:val="0"/>
                <w:i w:val="0"/>
                <w:color w:val="000000"/>
                <w:sz w:val="29"/>
              </w:rPr>
              <w:t>3.2% + 3.2% + 3.2%</w:t>
            </w:r>
          </w:p>
        </w:tc>
        <w:tc>
          <w:tcPr>
            <w:tcW w:type="dxa" w:w="374"/>
            <w:tcBorders>
              <w:bottom w:sz="10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3" w:lineRule="auto" w:before="82" w:after="0"/>
              <w:ind w:left="0" w:right="32" w:firstLine="0"/>
              <w:jc w:val="right"/>
            </w:pPr>
            <w:r>
              <w:rPr>
                <w:rFonts w:ascii="KaTeX_Main" w:hAnsi="KaTeX_Main" w:eastAsia="KaTeX_Main"/>
                <w:b w:val="0"/>
                <w:i w:val="0"/>
                <w:color w:val="000000"/>
                <w:sz w:val="29"/>
              </w:rPr>
              <w:t>≈</w:t>
            </w:r>
          </w:p>
        </w:tc>
        <w:tc>
          <w:tcPr>
            <w:tcW w:type="dxa" w:w="1220"/>
            <w:tcBorders>
              <w:bottom w:sz="10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3" w:lineRule="auto" w:before="82" w:after="0"/>
              <w:ind w:left="48" w:right="0" w:firstLine="0"/>
              <w:jc w:val="left"/>
            </w:pPr>
            <w:r>
              <w:rPr>
                <w:rFonts w:ascii="KaTeX_Main" w:hAnsi="KaTeX_Main" w:eastAsia="KaTeX_Main"/>
                <w:b w:val="0"/>
                <w:i w:val="0"/>
                <w:color w:val="000000"/>
                <w:sz w:val="29"/>
              </w:rPr>
              <w:t>3.2%</w:t>
            </w:r>
          </w:p>
        </w:tc>
      </w:tr>
      <w:tr>
        <w:trPr>
          <w:trHeight w:hRule="exact" w:val="420"/>
        </w:trPr>
        <w:tc>
          <w:tcPr>
            <w:tcW w:type="dxa" w:w="3738"/>
            <w:tcBorders>
              <w:top w:sz="10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0"/>
              <w:ind w:left="584" w:right="0" w:firstLine="0"/>
              <w:jc w:val="left"/>
            </w:pPr>
            <w:r>
              <w:rPr>
                <w:rFonts w:ascii="Vazir" w:hAnsi="Vazir" w:eastAsia="Vazir"/>
                <w:b w:val="0"/>
                <w:i w:val="0"/>
                <w:color w:val="000000"/>
                <w:sz w:val="29"/>
              </w:rPr>
              <w:t>میانگین بدون رزرو چشم</w:t>
            </w:r>
          </w:p>
        </w:tc>
        <w:tc>
          <w:tcPr>
            <w:tcW w:type="dxa" w:w="2548"/>
            <w:tcBorders>
              <w:top w:sz="10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3" w:lineRule="auto" w:before="6" w:after="0"/>
              <w:ind w:left="0" w:right="0" w:firstLine="0"/>
              <w:jc w:val="center"/>
            </w:pPr>
            <w:r>
              <w:rPr>
                <w:rFonts w:ascii="KaTeX_Main" w:hAnsi="KaTeX_Main" w:eastAsia="KaTeX_Main"/>
                <w:b w:val="0"/>
                <w:i w:val="0"/>
                <w:color w:val="000000"/>
                <w:sz w:val="29"/>
              </w:rPr>
              <w:t>3</w:t>
            </w:r>
          </w:p>
        </w:tc>
        <w:tc>
          <w:tcPr>
            <w:tcW w:type="dxa" w:w="374"/>
            <w:tcBorders>
              <w:top w:sz="10.4000000000000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20"/>
            <w:tcBorders>
              <w:top w:sz="10.400000000000091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45" w:lineRule="auto" w:before="104" w:after="0"/>
        <w:ind w:left="8436" w:right="144" w:hanging="7986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درصدی در این شاخص، نشان از کنترل بهتر ورود موارد غیرمنتظره به برنامه عمل۰٫۵ کاهش</w:t>
      </w:r>
      <w:r>
        <w:rPr>
          <w:rFonts w:ascii="Vazir" w:hAnsi="Vazir" w:eastAsia="Vazir"/>
          <w:b w:val="0"/>
          <w:i w:val="0"/>
          <w:color w:val="000000"/>
          <w:sz w:val="24"/>
        </w:rPr>
        <w:t>دارد.</w:t>
      </w:r>
    </w:p>
    <w:p>
      <w:pPr>
        <w:autoSpaceDN w:val="0"/>
        <w:autoSpaceDE w:val="0"/>
        <w:widowControl/>
        <w:spacing w:line="240" w:lineRule="auto" w:before="642" w:after="0"/>
        <w:ind w:left="1076" w:right="0" w:firstLine="0"/>
        <w:jc w:val="left"/>
      </w:pPr>
      <w:r>
        <w:rPr>
          <w:rFonts w:ascii="Vazir" w:hAnsi="Vazir" w:eastAsia="Vazir"/>
          <w:b/>
          <w:i w:val="0"/>
          <w:color w:val="000000"/>
          <w:sz w:val="36"/>
        </w:rPr>
        <w:t>. تحلیل کنسل / جابجایی تاریخ (وضعیت نارنجی و لغو)۵</w:t>
      </w:r>
    </w:p>
    <w:p>
      <w:pPr>
        <w:autoSpaceDN w:val="0"/>
        <w:autoSpaceDE w:val="0"/>
        <w:widowControl/>
        <w:spacing w:line="245" w:lineRule="auto" w:before="370" w:after="0"/>
        <w:ind w:left="288" w:right="166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>عالوه بر مغایرتهای سیستمی، آمار لغو (کنسل) شدن عمل پس از رزرو اولیه نیز مورد بررسی</w:t>
      </w:r>
      <w:r>
        <w:rPr>
          <w:rFonts w:ascii="Vazir" w:hAnsi="Vazir" w:eastAsia="Vazir"/>
          <w:b w:val="0"/>
          <w:i w:val="0"/>
          <w:color w:val="000000"/>
          <w:sz w:val="24"/>
        </w:rPr>
        <w:t>قرار گرفت. این موارد عمدتا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ً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زیر مجموعه وضعیت نارنجی (جابجایی تاریخ) قرار میگیرند، اما</w:t>
      </w:r>
      <w:r>
        <w:rPr>
          <w:rFonts w:ascii="Vazir" w:hAnsi="Vazir" w:eastAsia="Vazir"/>
          <w:b w:val="0"/>
          <w:i w:val="0"/>
          <w:color w:val="000000"/>
          <w:sz w:val="24"/>
        </w:rPr>
        <w:t>برای تحلیل مدیریتی، نرخ کنسلی مستقل محاسبه شد.</w:t>
      </w:r>
    </w:p>
    <w:p>
      <w:pPr>
        <w:autoSpaceDN w:val="0"/>
        <w:autoSpaceDE w:val="0"/>
        <w:widowControl/>
        <w:spacing w:line="240" w:lineRule="auto" w:before="248" w:after="8"/>
        <w:ind w:left="0" w:right="166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>نرخ کنسلی بر اساس فرمول زیر محاسبه شده است: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60.0" w:type="dxa"/>
      </w:tblPr>
      <w:tblGrid>
        <w:gridCol w:w="3009"/>
        <w:gridCol w:w="3009"/>
        <w:gridCol w:w="3009"/>
      </w:tblGrid>
      <w:tr>
        <w:trPr>
          <w:trHeight w:hRule="exact" w:val="922"/>
        </w:trPr>
        <w:tc>
          <w:tcPr>
            <w:tcW w:type="dxa" w:w="2380"/>
            <w:vMerge w:val="restart"/>
            <w:tcBorders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04" w:after="0"/>
              <w:ind w:left="590" w:right="0" w:firstLine="0"/>
              <w:jc w:val="left"/>
            </w:pPr>
            <w:r>
              <w:rPr>
                <w:rFonts w:ascii="Vazir" w:hAnsi="Vazir" w:eastAsia="Vazir"/>
                <w:b w:val="0"/>
                <w:i w:val="0"/>
                <w:color w:val="000000"/>
                <w:sz w:val="29"/>
              </w:rPr>
              <w:t>درصد کنسلی</w:t>
            </w:r>
            <w:r>
              <w:rPr>
                <w:rFonts w:ascii="KaTeX_Main" w:hAnsi="KaTeX_Main" w:eastAsia="KaTeX_Main"/>
                <w:b w:val="0"/>
                <w:i w:val="0"/>
                <w:color w:val="000000"/>
                <w:sz w:val="29"/>
              </w:rPr>
              <w:t>=</w:t>
            </w:r>
          </w:p>
        </w:tc>
        <w:tc>
          <w:tcPr>
            <w:tcW w:type="dxa" w:w="50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49" w:lineRule="auto" w:before="8" w:after="0"/>
              <w:ind w:left="0" w:right="0" w:firstLine="0"/>
              <w:jc w:val="center"/>
            </w:pPr>
            <w:r>
              <w:rPr>
                <w:rFonts w:ascii="KaTeX_Main" w:hAnsi="KaTeX_Main" w:eastAsia="KaTeX_Main"/>
                <w:b w:val="0"/>
                <w:i w:val="0"/>
                <w:color w:val="000000"/>
                <w:sz w:val="29"/>
              </w:rPr>
              <w:t>×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9"/>
              </w:rPr>
              <w:t>تعداد کل رزروهای انجام شده در ماه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9"/>
              </w:rPr>
              <w:t>تعداد کنسل شده در ماه</w:t>
            </w:r>
            <w:r>
              <w:rPr>
                <w:rFonts w:ascii="KaTeX_Main" w:hAnsi="KaTeX_Main" w:eastAsia="KaTeX_Main"/>
                <w:b w:val="0"/>
                <w:i w:val="0"/>
                <w:color w:val="000000"/>
                <w:sz w:val="29"/>
              </w:rPr>
              <w:t>100</w:t>
            </w:r>
          </w:p>
        </w:tc>
        <w:tc>
          <w:tcPr>
            <w:tcW w:type="dxa" w:w="720"/>
            <w:vMerge w:val="restart"/>
            <w:tcBorders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990" w:after="0"/>
              <w:ind w:left="112" w:right="0" w:firstLine="0"/>
              <w:jc w:val="left"/>
            </w:pPr>
            <w:r>
              <w:rPr>
                <w:rFonts w:ascii="Vazir" w:hAnsi="Vazir" w:eastAsia="Vazir"/>
                <w:b/>
                <w:i w:val="0"/>
                <w:color w:val="000000"/>
                <w:sz w:val="24"/>
              </w:rPr>
              <w:t>ماه</w:t>
            </w:r>
          </w:p>
        </w:tc>
      </w:tr>
      <w:tr>
        <w:trPr>
          <w:trHeight w:hRule="exact" w:val="478"/>
        </w:trPr>
        <w:tc>
          <w:tcPr>
            <w:tcW w:type="dxa" w:w="3009"/>
            <w:vMerge/>
            <w:tcBorders/>
          </w:tcPr>
          <w:p/>
        </w:tc>
        <w:tc>
          <w:tcPr>
            <w:tcW w:type="dxa" w:w="50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8" w:after="0"/>
              <w:ind w:left="0" w:right="400" w:firstLine="0"/>
              <w:jc w:val="right"/>
            </w:pPr>
            <w:r>
              <w:rPr>
                <w:rFonts w:ascii="Vazir" w:hAnsi="Vazir" w:eastAsia="Vazir"/>
                <w:b/>
                <w:i w:val="0"/>
                <w:color w:val="000000"/>
                <w:sz w:val="24"/>
              </w:rPr>
              <w:t>درصد کنسلها از کل رزروها</w:t>
            </w:r>
          </w:p>
        </w:tc>
        <w:tc>
          <w:tcPr>
            <w:tcW w:type="dxa" w:w="3009"/>
            <w:vMerge/>
            <w:tcBorders/>
          </w:tcPr>
          <w:p/>
        </w:tc>
      </w:tr>
    </w:tbl>
    <w:p>
      <w:pPr>
        <w:autoSpaceDN w:val="0"/>
        <w:autoSpaceDE w:val="0"/>
        <w:widowControl/>
        <w:spacing w:line="240" w:lineRule="auto" w:before="34" w:after="0"/>
        <w:ind w:left="0" w:right="308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>۱۴۰۴ مرداد۴٫۵٪</w:t>
      </w:r>
    </w:p>
    <w:p>
      <w:pPr>
        <w:autoSpaceDN w:val="0"/>
        <w:autoSpaceDE w:val="0"/>
        <w:widowControl/>
        <w:spacing w:line="240" w:lineRule="auto" w:before="68" w:after="0"/>
        <w:ind w:left="0" w:right="210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>۱۴۰۴ شهریور۴٫۱٪</w:t>
      </w:r>
    </w:p>
    <w:p>
      <w:pPr>
        <w:autoSpaceDN w:val="0"/>
        <w:autoSpaceDE w:val="0"/>
        <w:widowControl/>
        <w:spacing w:line="240" w:lineRule="auto" w:before="68" w:after="0"/>
        <w:ind w:left="0" w:right="380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>۱۴۰۴ مهر۳٫۹٪</w:t>
      </w:r>
    </w:p>
    <w:p>
      <w:pPr>
        <w:autoSpaceDN w:val="0"/>
        <w:autoSpaceDE w:val="0"/>
        <w:widowControl/>
        <w:spacing w:line="245" w:lineRule="auto" w:before="294" w:after="0"/>
        <w:ind w:left="288" w:right="166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>) نشاندهنده بهبود تعامل بیماران با٪۳٫۹  به٪۴٫۵  روند کاهشی در کنسلیها (از</w:t>
      </w:r>
      <w:r>
        <w:rPr>
          <w:rFonts w:ascii="Vazir" w:hAnsi="Vazir" w:eastAsia="Vazir"/>
          <w:b/>
          <w:i w:val="0"/>
          <w:color w:val="000000"/>
          <w:sz w:val="24"/>
        </w:rPr>
        <w:t>:تفسیر روند</w:t>
      </w:r>
      <w:r>
        <w:rPr>
          <w:rFonts w:ascii="Vazir" w:hAnsi="Vazir" w:eastAsia="Vazir"/>
          <w:b w:val="0"/>
          <w:i w:val="0"/>
          <w:color w:val="000000"/>
          <w:sz w:val="24"/>
        </w:rPr>
        <w:t>کلینیک و همچنین انطباق بهتر زمانبندی عمل با آمادگی بیمار (آمادگی بیهوشی و آزمایشها)</w:t>
      </w:r>
      <w:r>
        <w:rPr>
          <w:rFonts w:ascii="Vazir" w:hAnsi="Vazir" w:eastAsia="Vazir"/>
          <w:b w:val="0"/>
          <w:i w:val="0"/>
          <w:color w:val="000000"/>
          <w:sz w:val="24"/>
        </w:rPr>
        <w:t>است.</w:t>
      </w:r>
    </w:p>
    <w:p>
      <w:pPr>
        <w:autoSpaceDN w:val="0"/>
        <w:autoSpaceDE w:val="0"/>
        <w:widowControl/>
        <w:spacing w:line="240" w:lineRule="auto" w:before="642" w:after="0"/>
        <w:ind w:left="0" w:right="166" w:firstLine="0"/>
        <w:jc w:val="right"/>
      </w:pPr>
      <w:r>
        <w:rPr>
          <w:rFonts w:ascii="Vazir" w:hAnsi="Vazir" w:eastAsia="Vazir"/>
          <w:b/>
          <w:i w:val="0"/>
          <w:color w:val="000000"/>
          <w:sz w:val="36"/>
        </w:rPr>
        <w:t>. تحلیل تجمیعی پزشکان (تمرکز بر نوسانات)۶</w:t>
      </w:r>
    </w:p>
    <w:p>
      <w:pPr>
        <w:autoSpaceDN w:val="0"/>
        <w:autoSpaceDE w:val="0"/>
        <w:widowControl/>
        <w:spacing w:line="245" w:lineRule="auto" w:before="372" w:after="0"/>
        <w:ind w:left="590" w:right="144" w:hanging="314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برای شناسایی نقاط قوت و نیازمندیهای آموزشی، میانگین عملکرد پزشکان در سهماهه اخیر بر</w:t>
      </w:r>
      <w:r>
        <w:rPr>
          <w:rFonts w:ascii="Vazir" w:hAnsi="Vazir" w:eastAsia="Vazir"/>
          <w:b w:val="0"/>
          <w:i w:val="0"/>
          <w:color w:val="000000"/>
          <w:sz w:val="24"/>
        </w:rPr>
        <w:t>اساس درصد وضعیت سفید و مغایرتهای تجمعی (نارنجی و قرمز) مورد ارزیابی قرار گرفت.</w:t>
      </w:r>
    </w:p>
    <w:p>
      <w:pPr>
        <w:sectPr>
          <w:pgSz w:w="11906" w:h="16838"/>
          <w:pgMar w:top="566" w:right="1440" w:bottom="1166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p>
      <w:pPr>
        <w:autoSpaceDN w:val="0"/>
        <w:autoSpaceDE w:val="0"/>
        <w:widowControl/>
        <w:spacing w:line="240" w:lineRule="auto" w:before="0" w:after="378"/>
        <w:ind w:left="0" w:right="776" w:firstLine="0"/>
        <w:jc w:val="right"/>
      </w:pPr>
      <w:r>
        <w:rPr>
          <w:rFonts w:ascii="Vazir" w:hAnsi="Vazir" w:eastAsia="Vazir"/>
          <w:b/>
          <w:i w:val="0"/>
          <w:color w:val="000000"/>
          <w:sz w:val="32"/>
        </w:rPr>
        <w:t>:. پزشکان با باالترین میانگین تطابق۶.۱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80.0" w:type="dxa"/>
      </w:tblPr>
      <w:tblGrid>
        <w:gridCol w:w="3212"/>
        <w:gridCol w:w="3212"/>
        <w:gridCol w:w="3212"/>
      </w:tblGrid>
      <w:tr>
        <w:trPr>
          <w:trHeight w:hRule="exact" w:val="438"/>
        </w:trPr>
        <w:tc>
          <w:tcPr>
            <w:tcW w:type="dxa" w:w="51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0" w:after="0"/>
              <w:ind w:left="600" w:right="0" w:firstLine="0"/>
              <w:jc w:val="left"/>
            </w:pP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وضعیت سفید و صفر درصد وضعیت٪۹۱  میانگین</w:t>
            </w:r>
          </w:p>
        </w:tc>
        <w:tc>
          <w:tcPr>
            <w:tcW w:type="dxa" w:w="33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0" w:after="0"/>
              <w:ind w:left="12" w:right="0" w:firstLine="0"/>
              <w:jc w:val="left"/>
            </w:pPr>
            <w:r>
              <w:rPr>
                <w:rFonts w:ascii="Vazir" w:hAnsi="Vazir" w:eastAsia="Vazir"/>
                <w:b/>
                <w:i w:val="0"/>
                <w:color w:val="000000"/>
                <w:sz w:val="24"/>
              </w:rPr>
              <w:t>:)دکتر محمدهادی رادفر (اورولوژی</w:t>
            </w:r>
          </w:p>
        </w:tc>
        <w:tc>
          <w:tcPr>
            <w:tcW w:type="dxa" w:w="5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0" w:after="0"/>
              <w:ind w:left="0" w:right="4" w:firstLine="0"/>
              <w:jc w:val="right"/>
            </w:pP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.1</w:t>
            </w:r>
          </w:p>
        </w:tc>
      </w:tr>
    </w:tbl>
    <w:p>
      <w:pPr>
        <w:autoSpaceDN w:val="0"/>
        <w:autoSpaceDE w:val="0"/>
        <w:widowControl/>
        <w:spacing w:line="245" w:lineRule="auto" w:before="6" w:after="0"/>
        <w:ind w:left="7788" w:right="720" w:hanging="689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قرمز/بدون رزرو واقعی در طول سه ماه. این نشانگر یک الگوی ثبت و اجرای برنامه بسیار</w:t>
      </w:r>
      <w:r>
        <w:rPr>
          <w:rFonts w:ascii="Vazir" w:hAnsi="Vazir" w:eastAsia="Vazir"/>
          <w:b w:val="0"/>
          <w:i w:val="0"/>
          <w:color w:val="000000"/>
          <w:sz w:val="24"/>
        </w:rPr>
        <w:t>دقیق است.</w:t>
      </w:r>
    </w:p>
    <w:p>
      <w:pPr>
        <w:autoSpaceDN w:val="0"/>
        <w:tabs>
          <w:tab w:pos="3136" w:val="left"/>
          <w:tab w:pos="6462" w:val="left"/>
          <w:tab w:pos="9340" w:val="left"/>
        </w:tabs>
        <w:autoSpaceDE w:val="0"/>
        <w:widowControl/>
        <w:spacing w:line="245" w:lineRule="auto" w:before="10" w:after="0"/>
        <w:ind w:left="808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وضعیت نارنجی (جابجایی).٪۸  وضعیت سفید و٪۸۹  میانگین</w:t>
      </w:r>
      <w:r>
        <w:rPr>
          <w:rFonts w:ascii="Vazir" w:hAnsi="Vazir" w:eastAsia="Vazir"/>
          <w:b/>
          <w:i w:val="0"/>
          <w:color w:val="000000"/>
          <w:sz w:val="24"/>
        </w:rPr>
        <w:t>دکتر سپهر فیضی (چشم):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.2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>با وجود جابجاییهای اندک، تطابق اولیه باالیی را حفظ کردهاند.</w:t>
      </w:r>
    </w:p>
    <w:p>
      <w:pPr>
        <w:autoSpaceDN w:val="0"/>
        <w:autoSpaceDE w:val="0"/>
        <w:widowControl/>
        <w:spacing w:line="245" w:lineRule="auto" w:before="10" w:after="0"/>
        <w:ind w:left="720" w:right="20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.3</w:t>
      </w:r>
      <w:r>
        <w:br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وضعیت سفید. این پزشک در٪۸۸  میانگین</w:t>
      </w:r>
      <w:r>
        <w:rPr>
          <w:rFonts w:ascii="Vazir" w:hAnsi="Vazir" w:eastAsia="Vazir"/>
          <w:b/>
          <w:i w:val="0"/>
          <w:color w:val="000000"/>
          <w:sz w:val="24"/>
        </w:rPr>
        <w:t>دکتر ناصر شخص سلیم (اورولوژی):</w:t>
      </w:r>
      <w:r>
        <w:rPr>
          <w:rFonts w:ascii="Vazir" w:hAnsi="Vazir" w:eastAsia="Vazir"/>
          <w:b w:val="0"/>
          <w:i w:val="0"/>
          <w:color w:val="000000"/>
          <w:sz w:val="24"/>
        </w:rPr>
        <w:t>مردادماه سهم بیشتری در "بدون رزرو" داشت، اما در شهریور و مهر توانست این نوسان را</w:t>
      </w:r>
      <w:r>
        <w:rPr>
          <w:rFonts w:ascii="Vazir" w:hAnsi="Vazir" w:eastAsia="Vazir"/>
          <w:b w:val="0"/>
          <w:i w:val="0"/>
          <w:color w:val="000000"/>
          <w:sz w:val="24"/>
        </w:rPr>
        <w:t>به شدت کنترل کند.</w:t>
      </w:r>
    </w:p>
    <w:p>
      <w:pPr>
        <w:autoSpaceDN w:val="0"/>
        <w:autoSpaceDE w:val="0"/>
        <w:widowControl/>
        <w:spacing w:line="240" w:lineRule="auto" w:before="436" w:after="0"/>
        <w:ind w:left="0" w:right="776" w:firstLine="0"/>
        <w:jc w:val="right"/>
      </w:pPr>
      <w:r>
        <w:rPr>
          <w:rFonts w:ascii="Vazir" w:hAnsi="Vazir" w:eastAsia="Vazir"/>
          <w:b/>
          <w:i w:val="0"/>
          <w:color w:val="000000"/>
          <w:sz w:val="32"/>
        </w:rPr>
        <w:t>. نیازمند بررسی مدیریتی:۶.۲</w:t>
      </w:r>
    </w:p>
    <w:p>
      <w:pPr>
        <w:autoSpaceDN w:val="0"/>
        <w:autoSpaceDE w:val="0"/>
        <w:widowControl/>
        <w:spacing w:line="245" w:lineRule="auto" w:before="436" w:after="0"/>
        <w:ind w:left="144" w:right="776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را داشتهاند (که اغلب شامل موارد اورژانسی یا</w:t>
      </w:r>
      <w:r>
        <w:rPr>
          <w:rFonts w:ascii="Vazir" w:hAnsi="Vazir" w:eastAsia="Vazir"/>
          <w:b/>
          <w:i w:val="0"/>
          <w:color w:val="000000"/>
          <w:sz w:val="24"/>
        </w:rPr>
        <w:t>«بدون رزرو واقعی»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پزشکانی که بیشترین سهم</w:t>
      </w:r>
      <w:r>
        <w:rPr>
          <w:rFonts w:ascii="Vazir" w:hAnsi="Vazir" w:eastAsia="Vazir"/>
          <w:b w:val="0"/>
          <w:i w:val="0"/>
          <w:color w:val="000000"/>
          <w:sz w:val="24"/>
        </w:rPr>
        <w:t>تصمیمات لحظهای اتاق عمل است) باید مورد بررسی قرار گیرند تا مشخص شود آیا نیاز به بهبود</w:t>
      </w:r>
      <w:r>
        <w:rPr>
          <w:rFonts w:ascii="Vazir" w:hAnsi="Vazir" w:eastAsia="Vazir"/>
          <w:b w:val="0"/>
          <w:i w:val="0"/>
          <w:color w:val="000000"/>
          <w:sz w:val="24"/>
        </w:rPr>
        <w:t>فرآیند ثبت سریع در شرایط بحرانی وجود دارد یا اینکه ثبتهای اولیه رزرو، جزئیات کمتری را</w:t>
      </w:r>
      <w:r>
        <w:rPr>
          <w:rFonts w:ascii="Vazir" w:hAnsi="Vazir" w:eastAsia="Vazir"/>
          <w:b w:val="0"/>
          <w:i w:val="0"/>
          <w:color w:val="000000"/>
          <w:sz w:val="24"/>
        </w:rPr>
        <w:t>شامل شده است.</w:t>
      </w:r>
    </w:p>
    <w:p>
      <w:pPr>
        <w:autoSpaceDN w:val="0"/>
        <w:autoSpaceDE w:val="0"/>
        <w:widowControl/>
        <w:spacing w:line="240" w:lineRule="auto" w:before="640" w:after="0"/>
        <w:ind w:left="1812" w:right="0" w:firstLine="0"/>
        <w:jc w:val="left"/>
      </w:pPr>
      <w:r>
        <w:rPr>
          <w:rFonts w:ascii="Vazir" w:hAnsi="Vazir" w:eastAsia="Vazir"/>
          <w:b/>
          <w:i w:val="0"/>
          <w:color w:val="000000"/>
          <w:sz w:val="36"/>
        </w:rPr>
        <w:t>. جمعبندی مدیریتی و پیشنهادها برای فصلی پاییز۷</w:t>
      </w:r>
    </w:p>
    <w:p>
      <w:pPr>
        <w:autoSpaceDN w:val="0"/>
        <w:autoSpaceDE w:val="0"/>
        <w:widowControl/>
        <w:spacing w:line="245" w:lineRule="auto" w:before="370" w:after="0"/>
        <w:ind w:left="4060" w:right="720" w:hanging="3736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مثبت ارزیابی میشود و پیشرفت قابل توجهی در کاهش۱۴۰۴ عملکرد کلی در بازه مرداد تا مهر</w:t>
      </w:r>
      <w:r>
        <w:rPr>
          <w:rFonts w:ascii="Vazir" w:hAnsi="Vazir" w:eastAsia="Vazir"/>
          <w:b w:val="0"/>
          <w:i w:val="0"/>
          <w:color w:val="000000"/>
          <w:sz w:val="24"/>
        </w:rPr>
        <w:t>خطاهای سیستمی و برنامهریزی مشاهده شده است.</w:t>
      </w:r>
    </w:p>
    <w:p>
      <w:pPr>
        <w:autoSpaceDN w:val="0"/>
        <w:autoSpaceDE w:val="0"/>
        <w:widowControl/>
        <w:spacing w:line="240" w:lineRule="auto" w:before="248" w:after="188"/>
        <w:ind w:left="0" w:right="776" w:firstLine="0"/>
        <w:jc w:val="right"/>
      </w:pPr>
      <w:r>
        <w:rPr>
          <w:rFonts w:ascii="Vazir" w:hAnsi="Vazir" w:eastAsia="Vazir"/>
          <w:b/>
          <w:i w:val="0"/>
          <w:color w:val="000000"/>
          <w:sz w:val="24"/>
        </w:rPr>
        <w:t>پیشنهادات کلیدی برای بهبود مستمر: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00.0" w:type="dxa"/>
      </w:tblPr>
      <w:tblGrid>
        <w:gridCol w:w="2409"/>
        <w:gridCol w:w="2409"/>
        <w:gridCol w:w="2409"/>
        <w:gridCol w:w="2409"/>
      </w:tblGrid>
      <w:tr>
        <w:trPr>
          <w:trHeight w:hRule="exact" w:val="440"/>
        </w:trPr>
        <w:tc>
          <w:tcPr>
            <w:tcW w:type="dxa" w:w="13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0" w:after="0"/>
              <w:ind w:left="0" w:right="0" w:firstLine="0"/>
              <w:jc w:val="right"/>
            </w:pPr>
            <w:r>
              <w:rPr>
                <w:rFonts w:ascii="Vazir" w:hAnsi="Vazir" w:eastAsia="Vazir"/>
                <w:b/>
                <w:i w:val="0"/>
                <w:color w:val="000000"/>
                <w:sz w:val="24"/>
              </w:rPr>
              <w:t xml:space="preserve"> ساعت۴۸</w:t>
            </w:r>
          </w:p>
        </w:tc>
        <w:tc>
          <w:tcPr>
            <w:tcW w:type="dxa" w:w="33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0" w:after="0"/>
              <w:ind w:left="0" w:right="0" w:firstLine="0"/>
              <w:jc w:val="center"/>
            </w:pP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اجرای الزامی فرآیند تأیید نهایی رزرو </w:t>
            </w:r>
          </w:p>
        </w:tc>
        <w:tc>
          <w:tcPr>
            <w:tcW w:type="dxa" w:w="40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0" w:after="0"/>
              <w:ind w:left="20" w:right="0" w:firstLine="0"/>
              <w:jc w:val="left"/>
            </w:pPr>
            <w:r>
              <w:rPr>
                <w:rFonts w:ascii="Vazir" w:hAnsi="Vazir" w:eastAsia="Vazir"/>
                <w:b/>
                <w:i w:val="0"/>
                <w:color w:val="000000"/>
                <w:sz w:val="24"/>
              </w:rPr>
              <w:t>):Confirmation Policy( الزام تأیید رزرو</w:t>
            </w:r>
          </w:p>
        </w:tc>
        <w:tc>
          <w:tcPr>
            <w:tcW w:type="dxa" w:w="5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0" w:after="0"/>
              <w:ind w:left="0" w:right="4" w:firstLine="0"/>
              <w:jc w:val="right"/>
            </w:pP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.1</w:t>
            </w:r>
          </w:p>
        </w:tc>
      </w:tr>
    </w:tbl>
    <w:p>
      <w:pPr>
        <w:autoSpaceDN w:val="0"/>
        <w:autoSpaceDE w:val="0"/>
        <w:widowControl/>
        <w:spacing w:line="245" w:lineRule="auto" w:before="4" w:after="0"/>
        <w:ind w:left="720" w:right="776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توسط بیمار و تیم پذیرش. این اقدام میتواند سهم وضعیت نارنجی</w:t>
      </w:r>
      <w:r>
        <w:rPr>
          <w:rFonts w:ascii="Vazir" w:hAnsi="Vazir" w:eastAsia="Vazir"/>
          <w:b/>
          <w:i w:val="0"/>
          <w:color w:val="000000"/>
          <w:sz w:val="24"/>
        </w:rPr>
        <w:t>قبل از جراحی</w:t>
      </w:r>
      <w:r>
        <w:rPr>
          <w:rFonts w:ascii="Vazir" w:hAnsi="Vazir" w:eastAsia="Vazir"/>
          <w:b w:val="0"/>
          <w:i w:val="0"/>
          <w:color w:val="000000"/>
          <w:sz w:val="24"/>
        </w:rPr>
        <w:t>(جابجایی تاریخ) را به شدت کاهش دهد، زیرا بسیاری از تغییرات ناشی از عدم هماهنگی</w:t>
      </w:r>
      <w:r>
        <w:rPr>
          <w:rFonts w:ascii="Vazir" w:hAnsi="Vazir" w:eastAsia="Vazir"/>
          <w:b w:val="0"/>
          <w:i w:val="0"/>
          <w:color w:val="000000"/>
          <w:sz w:val="24"/>
        </w:rPr>
        <w:t>زمانبندی بیمار است.</w:t>
      </w:r>
    </w:p>
    <w:p>
      <w:pPr>
        <w:autoSpaceDN w:val="0"/>
        <w:tabs>
          <w:tab w:pos="1398" w:val="left"/>
          <w:tab w:pos="2264" w:val="left"/>
          <w:tab w:pos="3940" w:val="left"/>
          <w:tab w:pos="4744" w:val="left"/>
          <w:tab w:pos="6560" w:val="left"/>
          <w:tab w:pos="9340" w:val="left"/>
        </w:tabs>
        <w:autoSpaceDE w:val="0"/>
        <w:widowControl/>
        <w:spacing w:line="245" w:lineRule="auto" w:before="8" w:after="0"/>
        <w:ind w:left="818" w:right="0" w:firstLine="0"/>
        <w:jc w:val="left"/>
      </w:pPr>
      <w:r>
        <w:tab/>
      </w:r>
      <w:r>
        <w:rPr>
          <w:rFonts w:ascii="Vazir" w:hAnsi="Vazir" w:eastAsia="Vazir"/>
          <w:b/>
          <w:i w:val="0"/>
          <w:color w:val="000000"/>
          <w:sz w:val="24"/>
        </w:rPr>
        <w:t>برابرسازی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اجرای یک ابزار کمکی برای </w:t>
      </w:r>
      <w:r>
        <w:rPr>
          <w:rFonts w:ascii="Vazir" w:hAnsi="Vazir" w:eastAsia="Vazir"/>
          <w:b/>
          <w:i w:val="0"/>
          <w:color w:val="000000"/>
          <w:sz w:val="24"/>
        </w:rPr>
        <w:t>):HIS Sync( بهینهسازی همگامسازی دادهها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.2 </w:t>
      </w:r>
      <w:r>
        <w:rPr>
          <w:rFonts w:ascii="Vazir" w:hAnsi="Vazir" w:eastAsia="Vazir"/>
          <w:b w:val="0"/>
          <w:i w:val="0"/>
          <w:color w:val="000000"/>
          <w:sz w:val="24"/>
        </w:rPr>
        <w:t>. این کار میتواند سهم وضعیت «قرمز»HIS  بین سامانه رزرو و</w:t>
      </w:r>
      <w:r>
        <w:rPr>
          <w:rFonts w:ascii="Vazir" w:hAnsi="Vazir" w:eastAsia="Vazir"/>
          <w:b/>
          <w:i w:val="0"/>
          <w:color w:val="000000"/>
          <w:sz w:val="24"/>
        </w:rPr>
        <w:t>خودکار کد ملی و تاریخها</w:t>
      </w:r>
      <w:r>
        <w:tab/>
      </w:r>
      <w:r>
        <w:tab/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>ناشی از خطای ورود دستی دادهها را به حداقل برساند.</w:t>
      </w:r>
    </w:p>
    <w:p>
      <w:pPr>
        <w:autoSpaceDN w:val="0"/>
        <w:tabs>
          <w:tab w:pos="1398" w:val="left"/>
          <w:tab w:pos="6708" w:val="left"/>
          <w:tab w:pos="6850" w:val="left"/>
          <w:tab w:pos="8214" w:val="left"/>
          <w:tab w:pos="9340" w:val="left"/>
        </w:tabs>
        <w:autoSpaceDE w:val="0"/>
        <w:widowControl/>
        <w:spacing w:line="245" w:lineRule="auto" w:before="8" w:after="0"/>
        <w:ind w:left="1182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گزارشهای تفصیلی نوسانات (وضعیت نارنجی) باید به صورت </w:t>
      </w:r>
      <w:r>
        <w:rPr>
          <w:rFonts w:ascii="Vazir" w:hAnsi="Vazir" w:eastAsia="Vazir"/>
          <w:b/>
          <w:i w:val="0"/>
          <w:color w:val="000000"/>
          <w:sz w:val="24"/>
        </w:rPr>
        <w:t>پایش و بازخورد فوری: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.3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برای پزشکان پرکارتر ارسال شود تا امکان تشخیص زودهنگام و اصالح رفتار</w:t>
      </w:r>
      <w:r>
        <w:rPr>
          <w:rFonts w:ascii="Vazir" w:hAnsi="Vazir" w:eastAsia="Vazir"/>
          <w:b/>
          <w:i w:val="0"/>
          <w:color w:val="000000"/>
          <w:sz w:val="24"/>
        </w:rPr>
        <w:t>هفتگی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>برنامهریزی فراهم گردد.</w:t>
      </w:r>
    </w:p>
    <w:p>
      <w:pPr>
        <w:sectPr>
          <w:pgSz w:w="11906" w:h="16838"/>
          <w:pgMar w:top="566" w:right="830" w:bottom="884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p>
      <w:pPr>
        <w:autoSpaceDN w:val="0"/>
        <w:tabs>
          <w:tab w:pos="6558" w:val="left"/>
          <w:tab w:pos="9340" w:val="left"/>
        </w:tabs>
        <w:autoSpaceDE w:val="0"/>
        <w:widowControl/>
        <w:spacing w:line="240" w:lineRule="auto" w:before="0" w:after="0"/>
        <w:ind w:left="1332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از آنجایی که بیشترین سهم خطاها از نوع جابجایی تاریخ</w:t>
      </w:r>
      <w:r>
        <w:rPr>
          <w:rFonts w:ascii="Vazir" w:hAnsi="Vazir" w:eastAsia="Vazir"/>
          <w:b/>
          <w:i w:val="0"/>
          <w:color w:val="000000"/>
          <w:sz w:val="24"/>
        </w:rPr>
        <w:t>:تمرکز بر خطاهای نارنجی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.4</w:t>
      </w:r>
    </w:p>
    <w:p>
      <w:pPr>
        <w:autoSpaceDN w:val="0"/>
        <w:autoSpaceDE w:val="0"/>
        <w:widowControl/>
        <w:spacing w:line="240" w:lineRule="auto" w:before="10" w:after="0"/>
        <w:ind w:left="0" w:right="0" w:firstLine="0"/>
        <w:jc w:val="center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از طریق پیامک به بیمار و پزشک یک روز قبل از</w:t>
      </w:r>
      <w:r>
        <w:rPr>
          <w:rFonts w:ascii="Vazir" w:hAnsi="Vazir" w:eastAsia="Vazir"/>
          <w:b/>
          <w:i w:val="0"/>
          <w:color w:val="000000"/>
          <w:sz w:val="24"/>
        </w:rPr>
        <w:t>یادآور تاریخ جراحی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است، اجرای سیستم </w:t>
      </w:r>
    </w:p>
    <w:p>
      <w:pPr>
        <w:autoSpaceDN w:val="0"/>
        <w:autoSpaceDE w:val="0"/>
        <w:widowControl/>
        <w:spacing w:line="240" w:lineRule="auto" w:before="10" w:after="0"/>
        <w:ind w:left="0" w:right="778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برساند.٪۵ عمل میتواند درصد جابجاییها را به زیر</w:t>
      </w:r>
    </w:p>
    <w:p>
      <w:pPr>
        <w:autoSpaceDN w:val="0"/>
        <w:autoSpaceDE w:val="0"/>
        <w:widowControl/>
        <w:spacing w:line="240" w:lineRule="auto" w:before="642" w:after="0"/>
        <w:ind w:left="0" w:right="942" w:firstLine="0"/>
        <w:jc w:val="right"/>
      </w:pPr>
      <w:r>
        <w:rPr>
          <w:rFonts w:ascii="Vazir" w:hAnsi="Vazir" w:eastAsia="Vazir"/>
          <w:b/>
          <w:i w:val="0"/>
          <w:color w:val="000000"/>
          <w:sz w:val="36"/>
        </w:rPr>
        <w:t xml:space="preserve"> نتیجه کلی:</w:t>
      </w:r>
    </w:p>
    <w:p>
      <w:pPr>
        <w:autoSpaceDN w:val="0"/>
        <w:autoSpaceDE w:val="0"/>
        <w:widowControl/>
        <w:spacing w:line="240" w:lineRule="auto" w:before="372" w:after="0"/>
        <w:ind w:left="258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، عملکرد کلی دو بخش اورولوژی و چشم از نظر درصد تطابق رزرو۱۴۰۴ در سهماهه مرداد تا مهر</w:t>
      </w:r>
    </w:p>
    <w:p>
      <w:pPr>
        <w:autoSpaceDN w:val="0"/>
        <w:autoSpaceDE w:val="0"/>
        <w:widowControl/>
        <w:spacing w:line="240" w:lineRule="auto" w:before="10" w:after="0"/>
        <w:ind w:left="560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بوده و نرخ لغو و٪۸۵.۶۷  است. نرخ تطابق کامل (سفید) به طور متوسط</w:t>
      </w:r>
      <w:r>
        <w:rPr>
          <w:rFonts w:ascii="Vazir" w:hAnsi="Vazir" w:eastAsia="Vazir"/>
          <w:b/>
          <w:i w:val="0"/>
          <w:color w:val="000000"/>
          <w:sz w:val="24"/>
        </w:rPr>
        <w:t>بهبود یافته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و عمل </w:t>
      </w:r>
    </w:p>
    <w:p>
      <w:pPr>
        <w:autoSpaceDN w:val="0"/>
        <w:autoSpaceDE w:val="0"/>
        <w:widowControl/>
        <w:spacing w:line="240" w:lineRule="auto" w:before="10" w:after="0"/>
        <w:ind w:left="672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موارد بدون رزرو واقعی کاهش ملموسی نشان داده است. با اجرای پیشنهادهای باال، انتظار</w:t>
      </w:r>
    </w:p>
    <w:p>
      <w:pPr>
        <w:autoSpaceDN w:val="0"/>
        <w:autoSpaceDE w:val="0"/>
        <w:widowControl/>
        <w:spacing w:line="240" w:lineRule="auto" w:before="10" w:after="0"/>
        <w:ind w:left="0" w:right="778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عبور نماید.٪۹۰ میرود که شاخص تطابق کلی در فصل پاییز از مرز</w:t>
      </w:r>
    </w:p>
    <w:sectPr w:rsidR="00FC693F" w:rsidRPr="0006063C" w:rsidSect="00034616">
      <w:pgSz w:w="11906" w:h="16838"/>
      <w:pgMar w:top="564" w:right="830" w:bottom="1440" w:left="1440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